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CBF20" w14:textId="77777777" w:rsidR="00BD22EC" w:rsidRDefault="00BD22EC" w:rsidP="00CF649D">
      <w:pPr>
        <w:pStyle w:val="NormalWeb"/>
        <w:spacing w:before="0" w:beforeAutospacing="0" w:after="0" w:afterAutospacing="0"/>
        <w:jc w:val="both"/>
        <w:textAlignment w:val="baseline"/>
        <w:rPr>
          <w:rStyle w:val="Gl"/>
          <w:rFonts w:ascii="inherit" w:hAnsi="inherit"/>
          <w:sz w:val="21"/>
          <w:szCs w:val="21"/>
          <w:bdr w:val="none" w:sz="0" w:space="0" w:color="auto" w:frame="1"/>
        </w:rPr>
      </w:pPr>
    </w:p>
    <w:p w14:paraId="54BD04F1" w14:textId="77777777" w:rsidR="00CE46DB" w:rsidRPr="002751A9" w:rsidRDefault="00BD22EC" w:rsidP="00BD22EC">
      <w:pPr>
        <w:pStyle w:val="NormalWeb"/>
        <w:spacing w:before="0" w:beforeAutospacing="0" w:after="0" w:afterAutospacing="0"/>
        <w:jc w:val="center"/>
        <w:textAlignment w:val="baseline"/>
        <w:rPr>
          <w:rStyle w:val="Gl"/>
          <w:bdr w:val="none" w:sz="0" w:space="0" w:color="auto" w:frame="1"/>
        </w:rPr>
      </w:pPr>
      <w:r w:rsidRPr="002751A9">
        <w:rPr>
          <w:rStyle w:val="Gl"/>
          <w:bdr w:val="none" w:sz="0" w:space="0" w:color="auto" w:frame="1"/>
        </w:rPr>
        <w:t>BİRİNCİ BÖLÜM</w:t>
      </w:r>
    </w:p>
    <w:p w14:paraId="525B9C72" w14:textId="536E8C61" w:rsidR="00BD22EC" w:rsidRPr="00AA2C22" w:rsidRDefault="00D74A74" w:rsidP="00D74A74">
      <w:pPr>
        <w:pStyle w:val="NormalWeb"/>
        <w:spacing w:before="0" w:beforeAutospacing="0" w:after="0" w:afterAutospacing="0"/>
        <w:jc w:val="center"/>
        <w:textAlignment w:val="baseline"/>
        <w:rPr>
          <w:b/>
        </w:rPr>
      </w:pPr>
      <w:r w:rsidRPr="00AA2C22">
        <w:rPr>
          <w:b/>
        </w:rPr>
        <w:t>Amaç</w:t>
      </w:r>
      <w:r w:rsidR="00A978B4">
        <w:rPr>
          <w:b/>
        </w:rPr>
        <w:t>,</w:t>
      </w:r>
      <w:r w:rsidR="00294FC3" w:rsidRPr="00AA2C22">
        <w:rPr>
          <w:b/>
        </w:rPr>
        <w:t xml:space="preserve"> </w:t>
      </w:r>
      <w:r w:rsidR="005E3BEB" w:rsidRPr="00AA2C22">
        <w:rPr>
          <w:b/>
        </w:rPr>
        <w:t>Da</w:t>
      </w:r>
      <w:r w:rsidRPr="00AA2C22">
        <w:rPr>
          <w:b/>
        </w:rPr>
        <w:t xml:space="preserve">yanak </w:t>
      </w:r>
      <w:r w:rsidR="00A978B4">
        <w:rPr>
          <w:b/>
        </w:rPr>
        <w:t>v</w:t>
      </w:r>
      <w:r w:rsidR="00EE1F74" w:rsidRPr="00AA2C22">
        <w:rPr>
          <w:b/>
        </w:rPr>
        <w:t>e</w:t>
      </w:r>
      <w:r w:rsidRPr="00AA2C22">
        <w:rPr>
          <w:b/>
        </w:rPr>
        <w:t xml:space="preserve"> Tanımlar</w:t>
      </w:r>
    </w:p>
    <w:p w14:paraId="4312873A" w14:textId="77777777" w:rsidR="00D74A74" w:rsidRPr="002751A9" w:rsidRDefault="00D74A74" w:rsidP="00D74A74">
      <w:pPr>
        <w:pStyle w:val="NormalWeb"/>
        <w:spacing w:before="0" w:beforeAutospacing="0" w:after="0" w:afterAutospacing="0"/>
        <w:jc w:val="center"/>
        <w:textAlignment w:val="baseline"/>
        <w:rPr>
          <w:rStyle w:val="Gl"/>
          <w:b w:val="0"/>
          <w:bdr w:val="none" w:sz="0" w:space="0" w:color="auto" w:frame="1"/>
        </w:rPr>
      </w:pPr>
    </w:p>
    <w:p w14:paraId="3F52DDED" w14:textId="357610E6" w:rsidR="00C1248F" w:rsidRPr="006B7B48" w:rsidRDefault="00C1248F" w:rsidP="00C1248F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rStyle w:val="Gl"/>
          <w:bdr w:val="none" w:sz="0" w:space="0" w:color="auto" w:frame="1"/>
        </w:rPr>
      </w:pPr>
      <w:r w:rsidRPr="006B7B48">
        <w:rPr>
          <w:rStyle w:val="Gl"/>
          <w:bdr w:val="none" w:sz="0" w:space="0" w:color="auto" w:frame="1"/>
        </w:rPr>
        <w:t xml:space="preserve">Amaç </w:t>
      </w:r>
      <w:bookmarkStart w:id="0" w:name="_GoBack"/>
      <w:bookmarkEnd w:id="0"/>
    </w:p>
    <w:p w14:paraId="23508D66" w14:textId="72FA3967" w:rsidR="00CD5D57" w:rsidRPr="006B7B48" w:rsidRDefault="00C1248F" w:rsidP="00C1248F">
      <w:pPr>
        <w:pStyle w:val="NormalWeb"/>
        <w:spacing w:before="0" w:beforeAutospacing="0" w:after="0" w:afterAutospacing="0"/>
        <w:ind w:firstLine="709"/>
        <w:jc w:val="both"/>
        <w:textAlignment w:val="baseline"/>
      </w:pPr>
      <w:r w:rsidRPr="006B7B48">
        <w:rPr>
          <w:b/>
        </w:rPr>
        <w:t>MADDE 1 -</w:t>
      </w:r>
      <w:r w:rsidRPr="006B7B48">
        <w:t xml:space="preserve"> (1) </w:t>
      </w:r>
      <w:r w:rsidR="0002681B" w:rsidRPr="006B7B48">
        <w:rPr>
          <w:iCs/>
          <w:lang w:eastAsia="en-US"/>
        </w:rPr>
        <w:t xml:space="preserve">Bu </w:t>
      </w:r>
      <w:r w:rsidR="0071104D" w:rsidRPr="006B7B48">
        <w:rPr>
          <w:iCs/>
          <w:lang w:eastAsia="en-US"/>
        </w:rPr>
        <w:t>u</w:t>
      </w:r>
      <w:r w:rsidR="0002681B" w:rsidRPr="006B7B48">
        <w:rPr>
          <w:iCs/>
          <w:lang w:eastAsia="en-US"/>
        </w:rPr>
        <w:t xml:space="preserve">sul ve </w:t>
      </w:r>
      <w:r w:rsidR="0071104D" w:rsidRPr="006B7B48">
        <w:rPr>
          <w:iCs/>
          <w:lang w:eastAsia="en-US"/>
        </w:rPr>
        <w:t>e</w:t>
      </w:r>
      <w:r w:rsidR="0002681B" w:rsidRPr="006B7B48">
        <w:rPr>
          <w:iCs/>
          <w:lang w:eastAsia="en-US"/>
        </w:rPr>
        <w:t xml:space="preserve">saslar </w:t>
      </w:r>
      <w:r w:rsidR="003E15F4">
        <w:rPr>
          <w:iCs/>
          <w:lang w:eastAsia="en-US"/>
        </w:rPr>
        <w:t xml:space="preserve">Mütevelli Heyeti </w:t>
      </w:r>
      <w:r w:rsidR="00BF5893" w:rsidRPr="006B7B48">
        <w:rPr>
          <w:iCs/>
          <w:lang w:eastAsia="en-US"/>
        </w:rPr>
        <w:t>Denetim Komitesi’nin oluştur</w:t>
      </w:r>
      <w:r w:rsidR="00803F6B" w:rsidRPr="006B7B48">
        <w:rPr>
          <w:iCs/>
          <w:lang w:eastAsia="en-US"/>
        </w:rPr>
        <w:t>ulma</w:t>
      </w:r>
      <w:r w:rsidR="003F1855" w:rsidRPr="006B7B48">
        <w:rPr>
          <w:iCs/>
          <w:lang w:eastAsia="en-US"/>
        </w:rPr>
        <w:t>sı ile</w:t>
      </w:r>
      <w:r w:rsidR="00BF5893" w:rsidRPr="006B7B48">
        <w:rPr>
          <w:iCs/>
          <w:lang w:eastAsia="en-US"/>
        </w:rPr>
        <w:t xml:space="preserve"> yetki ve </w:t>
      </w:r>
      <w:r w:rsidR="00DC5BED" w:rsidRPr="006B7B48">
        <w:rPr>
          <w:iCs/>
          <w:lang w:eastAsia="en-US"/>
        </w:rPr>
        <w:t>sorumluluklarını</w:t>
      </w:r>
      <w:r w:rsidR="003F1855" w:rsidRPr="006B7B48">
        <w:rPr>
          <w:iCs/>
          <w:lang w:eastAsia="en-US"/>
        </w:rPr>
        <w:t>n belirlenmesi</w:t>
      </w:r>
      <w:r w:rsidR="00DC5BED" w:rsidRPr="006B7B48">
        <w:rPr>
          <w:iCs/>
          <w:lang w:eastAsia="en-US"/>
        </w:rPr>
        <w:t xml:space="preserve"> </w:t>
      </w:r>
      <w:r w:rsidR="00BF5893" w:rsidRPr="006B7B48">
        <w:rPr>
          <w:iCs/>
          <w:lang w:eastAsia="en-US"/>
        </w:rPr>
        <w:t xml:space="preserve">amacıyla düzenlenmiştir.  </w:t>
      </w:r>
    </w:p>
    <w:p w14:paraId="1F8DA48C" w14:textId="0FE551F2" w:rsidR="00C95814" w:rsidRPr="006B7B48" w:rsidRDefault="005817A4" w:rsidP="0072693B">
      <w:pPr>
        <w:pStyle w:val="NormalWeb"/>
        <w:spacing w:before="0" w:beforeAutospacing="0" w:after="0" w:afterAutospacing="0"/>
        <w:ind w:firstLine="709"/>
        <w:jc w:val="both"/>
        <w:textAlignment w:val="baseline"/>
        <w:rPr>
          <w:rStyle w:val="Gl"/>
          <w:bdr w:val="none" w:sz="0" w:space="0" w:color="auto" w:frame="1"/>
        </w:rPr>
      </w:pPr>
      <w:r w:rsidRPr="006B7B48">
        <w:rPr>
          <w:rStyle w:val="Gl"/>
          <w:bdr w:val="none" w:sz="0" w:space="0" w:color="auto" w:frame="1"/>
        </w:rPr>
        <w:t>D</w:t>
      </w:r>
      <w:r w:rsidR="00F935B2" w:rsidRPr="006B7B48">
        <w:rPr>
          <w:rStyle w:val="Gl"/>
          <w:bdr w:val="none" w:sz="0" w:space="0" w:color="auto" w:frame="1"/>
        </w:rPr>
        <w:t>ayanak</w:t>
      </w:r>
    </w:p>
    <w:p w14:paraId="30C5E504" w14:textId="063DB4CD" w:rsidR="0017792F" w:rsidRPr="006B7B48" w:rsidRDefault="00087DF6" w:rsidP="0072693B">
      <w:pPr>
        <w:pStyle w:val="NormalWeb"/>
        <w:spacing w:before="0" w:beforeAutospacing="0" w:after="0" w:afterAutospacing="0"/>
        <w:ind w:firstLine="709"/>
        <w:jc w:val="both"/>
        <w:textAlignment w:val="baseline"/>
        <w:rPr>
          <w:iCs/>
          <w:color w:val="000000" w:themeColor="text1"/>
          <w:lang w:eastAsia="en-US"/>
        </w:rPr>
      </w:pPr>
      <w:r w:rsidRPr="006B7B48">
        <w:rPr>
          <w:b/>
        </w:rPr>
        <w:t xml:space="preserve">MADDE </w:t>
      </w:r>
      <w:r w:rsidR="009C0BCE" w:rsidRPr="006B7B48">
        <w:rPr>
          <w:b/>
        </w:rPr>
        <w:t>2</w:t>
      </w:r>
      <w:r w:rsidR="00380AFF" w:rsidRPr="006B7B48">
        <w:rPr>
          <w:b/>
        </w:rPr>
        <w:t xml:space="preserve"> </w:t>
      </w:r>
      <w:r w:rsidR="00555070" w:rsidRPr="006B7B48">
        <w:rPr>
          <w:b/>
        </w:rPr>
        <w:t xml:space="preserve">- </w:t>
      </w:r>
      <w:r w:rsidR="00B906A4" w:rsidRPr="006B7B48">
        <w:t xml:space="preserve">(1) </w:t>
      </w:r>
      <w:r w:rsidR="005817A4" w:rsidRPr="006B7B48">
        <w:t xml:space="preserve">Bu </w:t>
      </w:r>
      <w:r w:rsidR="0071104D" w:rsidRPr="006B7B48">
        <w:t>u</w:t>
      </w:r>
      <w:r w:rsidR="005817A4" w:rsidRPr="006B7B48">
        <w:t xml:space="preserve">sul ve </w:t>
      </w:r>
      <w:r w:rsidR="0071104D" w:rsidRPr="006B7B48">
        <w:t>e</w:t>
      </w:r>
      <w:r w:rsidR="005817A4" w:rsidRPr="006B7B48">
        <w:t xml:space="preserve">saslar, </w:t>
      </w:r>
      <w:r w:rsidR="0072693B" w:rsidRPr="006B7B48">
        <w:rPr>
          <w:iCs/>
          <w:lang w:eastAsia="en-US"/>
        </w:rPr>
        <w:t xml:space="preserve">31.08.2020 tarihli Resmi Gazetede yayımlanan </w:t>
      </w:r>
      <w:r w:rsidR="002B6ADA" w:rsidRPr="006B7B48">
        <w:rPr>
          <w:iCs/>
          <w:lang w:eastAsia="en-US"/>
        </w:rPr>
        <w:t xml:space="preserve">İstanbul Arel </w:t>
      </w:r>
      <w:r w:rsidR="0072693B" w:rsidRPr="006B7B48">
        <w:rPr>
          <w:iCs/>
          <w:lang w:eastAsia="en-US"/>
        </w:rPr>
        <w:t>Üniversite</w:t>
      </w:r>
      <w:r w:rsidR="002B6ADA" w:rsidRPr="006B7B48">
        <w:rPr>
          <w:iCs/>
          <w:lang w:eastAsia="en-US"/>
        </w:rPr>
        <w:t>si</w:t>
      </w:r>
      <w:r w:rsidR="00555376">
        <w:rPr>
          <w:iCs/>
          <w:lang w:eastAsia="en-US"/>
        </w:rPr>
        <w:t xml:space="preserve"> Ana Yönetmeliği’nin 15</w:t>
      </w:r>
      <w:r w:rsidR="0072693B" w:rsidRPr="006B7B48">
        <w:rPr>
          <w:iCs/>
          <w:lang w:eastAsia="en-US"/>
        </w:rPr>
        <w:t xml:space="preserve">nci </w:t>
      </w:r>
      <w:r w:rsidR="00721F9F" w:rsidRPr="006B7B48">
        <w:rPr>
          <w:iCs/>
          <w:lang w:eastAsia="en-US"/>
        </w:rPr>
        <w:t>maddesi</w:t>
      </w:r>
      <w:r w:rsidR="00555376">
        <w:rPr>
          <w:iCs/>
          <w:lang w:eastAsia="en-US"/>
        </w:rPr>
        <w:t>nin 2nci fıkrası</w:t>
      </w:r>
      <w:r w:rsidR="00721F9F" w:rsidRPr="006B7B48">
        <w:rPr>
          <w:iCs/>
          <w:lang w:eastAsia="en-US"/>
        </w:rPr>
        <w:t xml:space="preserve"> ile </w:t>
      </w:r>
      <w:r w:rsidR="00F82F7E" w:rsidRPr="006B7B48">
        <w:rPr>
          <w:color w:val="000000" w:themeColor="text1"/>
        </w:rPr>
        <w:t>İstanbul Arel Üniversitesi Mütevelli Heyeti</w:t>
      </w:r>
      <w:r w:rsidR="0049463A" w:rsidRPr="006B7B48">
        <w:rPr>
          <w:color w:val="000000" w:themeColor="text1"/>
        </w:rPr>
        <w:t>’</w:t>
      </w:r>
      <w:r w:rsidR="00F82F7E" w:rsidRPr="006B7B48">
        <w:rPr>
          <w:color w:val="000000" w:themeColor="text1"/>
        </w:rPr>
        <w:t xml:space="preserve">nin </w:t>
      </w:r>
      <w:r w:rsidR="00DC2FFF" w:rsidRPr="006B7B48">
        <w:rPr>
          <w:color w:val="000000" w:themeColor="text1"/>
        </w:rPr>
        <w:t>oybirliği ile aldığı</w:t>
      </w:r>
      <w:r w:rsidR="00F935B2" w:rsidRPr="006B7B48">
        <w:rPr>
          <w:color w:val="000000" w:themeColor="text1"/>
        </w:rPr>
        <w:t xml:space="preserve"> 10/12/2020 tarih ve 2020/12-3 sayılı</w:t>
      </w:r>
      <w:r w:rsidR="00DC2FFF" w:rsidRPr="006B7B48">
        <w:rPr>
          <w:color w:val="000000" w:themeColor="text1"/>
        </w:rPr>
        <w:t xml:space="preserve"> karar</w:t>
      </w:r>
      <w:r w:rsidR="00F935B2" w:rsidRPr="006B7B48">
        <w:rPr>
          <w:color w:val="000000" w:themeColor="text1"/>
        </w:rPr>
        <w:t>a</w:t>
      </w:r>
      <w:r w:rsidR="00EB3AB5" w:rsidRPr="006B7B48">
        <w:rPr>
          <w:color w:val="000000" w:themeColor="text1"/>
        </w:rPr>
        <w:t xml:space="preserve"> dayanılarak</w:t>
      </w:r>
      <w:r w:rsidR="00F17F22" w:rsidRPr="006B7B48">
        <w:rPr>
          <w:iCs/>
          <w:color w:val="000000" w:themeColor="text1"/>
          <w:lang w:eastAsia="en-US"/>
        </w:rPr>
        <w:t xml:space="preserve"> hazırlanmıştır.</w:t>
      </w:r>
    </w:p>
    <w:p w14:paraId="619E14BF" w14:textId="42B2512A" w:rsidR="00380AFF" w:rsidRPr="006B7B48" w:rsidRDefault="00380AFF" w:rsidP="00380AFF">
      <w:pPr>
        <w:pStyle w:val="NormalWeb"/>
        <w:spacing w:before="0" w:beforeAutospacing="0" w:after="0" w:afterAutospacing="0"/>
        <w:ind w:firstLine="680"/>
        <w:jc w:val="both"/>
        <w:textAlignment w:val="baseline"/>
        <w:rPr>
          <w:b/>
        </w:rPr>
      </w:pPr>
      <w:r w:rsidRPr="006B7B48">
        <w:rPr>
          <w:b/>
        </w:rPr>
        <w:t>Tanımlar</w:t>
      </w:r>
    </w:p>
    <w:p w14:paraId="088EBB35" w14:textId="39A2E5FA" w:rsidR="00380AFF" w:rsidRPr="006B7B48" w:rsidRDefault="00380AFF" w:rsidP="00380AFF">
      <w:pPr>
        <w:pStyle w:val="NormalWeb"/>
        <w:spacing w:before="0" w:beforeAutospacing="0" w:after="0" w:afterAutospacing="0"/>
        <w:ind w:firstLine="680"/>
        <w:jc w:val="both"/>
        <w:textAlignment w:val="baseline"/>
      </w:pPr>
      <w:r w:rsidRPr="006B7B48">
        <w:rPr>
          <w:b/>
        </w:rPr>
        <w:t xml:space="preserve">MADDE </w:t>
      </w:r>
      <w:r w:rsidR="00F935B2" w:rsidRPr="006B7B48">
        <w:rPr>
          <w:b/>
        </w:rPr>
        <w:t>3</w:t>
      </w:r>
      <w:r w:rsidRPr="006B7B48">
        <w:t xml:space="preserve"> </w:t>
      </w:r>
      <w:r w:rsidR="00555070" w:rsidRPr="006B7B48">
        <w:rPr>
          <w:b/>
        </w:rPr>
        <w:t xml:space="preserve">- </w:t>
      </w:r>
      <w:r w:rsidR="00FF2162" w:rsidRPr="006B7B48">
        <w:t xml:space="preserve">(1) </w:t>
      </w:r>
      <w:r w:rsidRPr="006B7B48">
        <w:t xml:space="preserve">Bu </w:t>
      </w:r>
      <w:r w:rsidR="003E044E" w:rsidRPr="006B7B48">
        <w:t>u</w:t>
      </w:r>
      <w:r w:rsidR="006651C0" w:rsidRPr="006B7B48">
        <w:t xml:space="preserve">sul ve </w:t>
      </w:r>
      <w:r w:rsidR="003E044E" w:rsidRPr="006B7B48">
        <w:t>e</w:t>
      </w:r>
      <w:r w:rsidR="006651C0" w:rsidRPr="006B7B48">
        <w:t>saslarda</w:t>
      </w:r>
      <w:r w:rsidRPr="006B7B48">
        <w:t xml:space="preserve"> geçen;</w:t>
      </w:r>
    </w:p>
    <w:p w14:paraId="009DDA5B" w14:textId="731C2861" w:rsidR="003E15F4" w:rsidRDefault="003E15F4" w:rsidP="00BE1B1D">
      <w:pPr>
        <w:pStyle w:val="ListeParagraf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B48">
        <w:rPr>
          <w:rFonts w:ascii="Times New Roman" w:hAnsi="Times New Roman" w:cs="Times New Roman"/>
          <w:sz w:val="24"/>
          <w:szCs w:val="24"/>
        </w:rPr>
        <w:t xml:space="preserve">Direktör: Kurumsal Risk ve Güvence Ofisi </w:t>
      </w:r>
      <w:proofErr w:type="spellStart"/>
      <w:r w:rsidRPr="006B7B48">
        <w:rPr>
          <w:rFonts w:ascii="Times New Roman" w:hAnsi="Times New Roman" w:cs="Times New Roman"/>
          <w:sz w:val="24"/>
          <w:szCs w:val="24"/>
        </w:rPr>
        <w:t>Direktörü’nü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7530858E" w14:textId="2AC7B716" w:rsidR="00BE1B1D" w:rsidRDefault="00BE1B1D" w:rsidP="00BE1B1D">
      <w:pPr>
        <w:pStyle w:val="ListeParagraf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B48">
        <w:rPr>
          <w:rFonts w:ascii="Times New Roman" w:hAnsi="Times New Roman" w:cs="Times New Roman"/>
          <w:sz w:val="24"/>
          <w:szCs w:val="24"/>
        </w:rPr>
        <w:t>Finans Komitesi: İstanbul Arel Üniversitesi Mütevelli Heyeti tarafından oluşturulan Finans Komitesi’ni,</w:t>
      </w:r>
    </w:p>
    <w:p w14:paraId="7BDBA762" w14:textId="77777777" w:rsidR="003E15F4" w:rsidRPr="006B7B48" w:rsidRDefault="003E15F4" w:rsidP="003E15F4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B7B48">
        <w:rPr>
          <w:rFonts w:ascii="Times New Roman" w:hAnsi="Times New Roman" w:cs="Times New Roman"/>
          <w:sz w:val="24"/>
          <w:szCs w:val="24"/>
        </w:rPr>
        <w:t>KVKK: Kişisel Verilerin Korunması Kanunu’nu</w:t>
      </w:r>
    </w:p>
    <w:p w14:paraId="61C8DB4E" w14:textId="26D2CE42" w:rsidR="003E15F4" w:rsidRDefault="003E15F4" w:rsidP="003E15F4">
      <w:pPr>
        <w:pStyle w:val="ListeParagraf"/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ç) </w:t>
      </w:r>
      <w:r w:rsidRPr="006B7B48">
        <w:rPr>
          <w:rFonts w:ascii="Times New Roman" w:hAnsi="Times New Roman" w:cs="Times New Roman"/>
          <w:sz w:val="24"/>
          <w:szCs w:val="24"/>
        </w:rPr>
        <w:t>Mütevelli Heyeti: İstanbul Arel Üniversitesi Mütevelli Heyeti’ni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E73C65E" w14:textId="0EC62011" w:rsidR="00A941C7" w:rsidRPr="006B7B48" w:rsidRDefault="003E15F4" w:rsidP="00444F3E">
      <w:pPr>
        <w:pStyle w:val="ListeParagraf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Mütevelli Heyeti </w:t>
      </w:r>
      <w:r w:rsidR="003050E1" w:rsidRPr="006B7B48">
        <w:rPr>
          <w:rFonts w:ascii="Times New Roman" w:hAnsi="Times New Roman" w:cs="Times New Roman"/>
          <w:sz w:val="24"/>
          <w:szCs w:val="24"/>
        </w:rPr>
        <w:t xml:space="preserve">Denetim </w:t>
      </w:r>
      <w:r w:rsidR="00A941C7" w:rsidRPr="006B7B48">
        <w:rPr>
          <w:rFonts w:ascii="Times New Roman" w:hAnsi="Times New Roman" w:cs="Times New Roman"/>
          <w:sz w:val="24"/>
          <w:szCs w:val="24"/>
        </w:rPr>
        <w:t>Komi</w:t>
      </w:r>
      <w:r w:rsidR="00C62539" w:rsidRPr="006B7B48">
        <w:rPr>
          <w:rFonts w:ascii="Times New Roman" w:hAnsi="Times New Roman" w:cs="Times New Roman"/>
          <w:sz w:val="24"/>
          <w:szCs w:val="24"/>
        </w:rPr>
        <w:t>te</w:t>
      </w:r>
      <w:r w:rsidR="003050E1" w:rsidRPr="006B7B48">
        <w:rPr>
          <w:rFonts w:ascii="Times New Roman" w:hAnsi="Times New Roman" w:cs="Times New Roman"/>
          <w:sz w:val="24"/>
          <w:szCs w:val="24"/>
        </w:rPr>
        <w:t>si</w:t>
      </w:r>
      <w:r w:rsidR="00A941C7" w:rsidRPr="006B7B48">
        <w:rPr>
          <w:rFonts w:ascii="Times New Roman" w:hAnsi="Times New Roman" w:cs="Times New Roman"/>
          <w:sz w:val="24"/>
          <w:szCs w:val="24"/>
        </w:rPr>
        <w:t xml:space="preserve">: </w:t>
      </w:r>
      <w:r w:rsidR="00C62539" w:rsidRPr="006B7B48">
        <w:rPr>
          <w:rFonts w:ascii="Times New Roman" w:hAnsi="Times New Roman" w:cs="Times New Roman"/>
          <w:sz w:val="24"/>
          <w:szCs w:val="24"/>
        </w:rPr>
        <w:t xml:space="preserve">İstanbul Arel </w:t>
      </w:r>
      <w:r w:rsidR="00A941C7" w:rsidRPr="006B7B48">
        <w:rPr>
          <w:rFonts w:ascii="Times New Roman" w:hAnsi="Times New Roman" w:cs="Times New Roman"/>
          <w:sz w:val="24"/>
          <w:szCs w:val="24"/>
        </w:rPr>
        <w:t>Üniversite</w:t>
      </w:r>
      <w:r w:rsidR="00C62539" w:rsidRPr="006B7B48">
        <w:rPr>
          <w:rFonts w:ascii="Times New Roman" w:hAnsi="Times New Roman" w:cs="Times New Roman"/>
          <w:sz w:val="24"/>
          <w:szCs w:val="24"/>
        </w:rPr>
        <w:t>si</w:t>
      </w:r>
      <w:r w:rsidR="00A941C7" w:rsidRPr="006B7B48">
        <w:rPr>
          <w:rFonts w:ascii="Times New Roman" w:hAnsi="Times New Roman" w:cs="Times New Roman"/>
          <w:sz w:val="24"/>
          <w:szCs w:val="24"/>
        </w:rPr>
        <w:t xml:space="preserve"> Mütevelli Heyet</w:t>
      </w:r>
      <w:r w:rsidR="00ED7CEC" w:rsidRPr="006B7B48">
        <w:rPr>
          <w:rFonts w:ascii="Times New Roman" w:hAnsi="Times New Roman" w:cs="Times New Roman"/>
          <w:sz w:val="24"/>
          <w:szCs w:val="24"/>
        </w:rPr>
        <w:t>i</w:t>
      </w:r>
      <w:r w:rsidR="00A941C7" w:rsidRPr="006B7B48">
        <w:rPr>
          <w:rFonts w:ascii="Times New Roman" w:hAnsi="Times New Roman" w:cs="Times New Roman"/>
          <w:sz w:val="24"/>
          <w:szCs w:val="24"/>
        </w:rPr>
        <w:t xml:space="preserve"> tarafından oluşturulan Denet</w:t>
      </w:r>
      <w:r w:rsidR="009E58C5" w:rsidRPr="006B7B48">
        <w:rPr>
          <w:rFonts w:ascii="Times New Roman" w:hAnsi="Times New Roman" w:cs="Times New Roman"/>
          <w:sz w:val="24"/>
          <w:szCs w:val="24"/>
        </w:rPr>
        <w:t>im</w:t>
      </w:r>
      <w:r w:rsidR="00A941C7" w:rsidRPr="006B7B48">
        <w:rPr>
          <w:rFonts w:ascii="Times New Roman" w:hAnsi="Times New Roman" w:cs="Times New Roman"/>
          <w:sz w:val="24"/>
          <w:szCs w:val="24"/>
        </w:rPr>
        <w:t xml:space="preserve"> Komi</w:t>
      </w:r>
      <w:r w:rsidR="00857A09" w:rsidRPr="006B7B48">
        <w:rPr>
          <w:rFonts w:ascii="Times New Roman" w:hAnsi="Times New Roman" w:cs="Times New Roman"/>
          <w:sz w:val="24"/>
          <w:szCs w:val="24"/>
        </w:rPr>
        <w:t>tesi</w:t>
      </w:r>
      <w:r w:rsidR="0049463A" w:rsidRPr="006B7B48">
        <w:rPr>
          <w:rFonts w:ascii="Times New Roman" w:hAnsi="Times New Roman" w:cs="Times New Roman"/>
          <w:sz w:val="24"/>
          <w:szCs w:val="24"/>
        </w:rPr>
        <w:t>’</w:t>
      </w:r>
      <w:r w:rsidR="00857A09" w:rsidRPr="006B7B48">
        <w:rPr>
          <w:rFonts w:ascii="Times New Roman" w:hAnsi="Times New Roman" w:cs="Times New Roman"/>
          <w:sz w:val="24"/>
          <w:szCs w:val="24"/>
        </w:rPr>
        <w:t>ni</w:t>
      </w:r>
      <w:r w:rsidR="00A941C7" w:rsidRPr="006B7B48">
        <w:rPr>
          <w:rFonts w:ascii="Times New Roman" w:hAnsi="Times New Roman" w:cs="Times New Roman"/>
          <w:sz w:val="24"/>
          <w:szCs w:val="24"/>
        </w:rPr>
        <w:t>,</w:t>
      </w:r>
    </w:p>
    <w:p w14:paraId="16635C3E" w14:textId="6482A87A" w:rsidR="00AF0DA1" w:rsidRPr="003E15F4" w:rsidRDefault="00860968" w:rsidP="003E15F4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7B48">
        <w:rPr>
          <w:rFonts w:ascii="Times New Roman" w:hAnsi="Times New Roman" w:cs="Times New Roman"/>
          <w:sz w:val="24"/>
          <w:szCs w:val="24"/>
        </w:rPr>
        <w:t>Ofis</w:t>
      </w:r>
      <w:r w:rsidR="00A941C7" w:rsidRPr="006B7B48">
        <w:rPr>
          <w:rFonts w:ascii="Times New Roman" w:hAnsi="Times New Roman" w:cs="Times New Roman"/>
          <w:sz w:val="24"/>
          <w:szCs w:val="24"/>
        </w:rPr>
        <w:t>: İstanbul Arel Üniversitesi Kurumsal Risk ve Güvence</w:t>
      </w:r>
      <w:r w:rsidR="00215FCD" w:rsidRPr="006B7B48">
        <w:rPr>
          <w:rFonts w:ascii="Times New Roman" w:hAnsi="Times New Roman" w:cs="Times New Roman"/>
          <w:sz w:val="24"/>
          <w:szCs w:val="24"/>
        </w:rPr>
        <w:t xml:space="preserve"> </w:t>
      </w:r>
      <w:r w:rsidRPr="006B7B48">
        <w:rPr>
          <w:rFonts w:ascii="Times New Roman" w:hAnsi="Times New Roman" w:cs="Times New Roman"/>
          <w:sz w:val="24"/>
          <w:szCs w:val="24"/>
        </w:rPr>
        <w:t>Ofisi’ni</w:t>
      </w:r>
      <w:r w:rsidR="00A941C7" w:rsidRPr="006B7B48">
        <w:rPr>
          <w:rFonts w:ascii="Times New Roman" w:hAnsi="Times New Roman" w:cs="Times New Roman"/>
          <w:sz w:val="24"/>
          <w:szCs w:val="24"/>
        </w:rPr>
        <w:t>,</w:t>
      </w:r>
    </w:p>
    <w:p w14:paraId="7CD6795B" w14:textId="78C328BA" w:rsidR="0011267D" w:rsidRPr="006B7B48" w:rsidRDefault="0011267D" w:rsidP="00C62539">
      <w:pPr>
        <w:pStyle w:val="ListeParagraf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B48">
        <w:rPr>
          <w:rFonts w:ascii="Times New Roman" w:hAnsi="Times New Roman" w:cs="Times New Roman"/>
          <w:sz w:val="24"/>
          <w:szCs w:val="24"/>
        </w:rPr>
        <w:t>Rektör: İstanbul Arel Üniversitesi Rektörü</w:t>
      </w:r>
      <w:r w:rsidR="0049463A" w:rsidRPr="006B7B48">
        <w:rPr>
          <w:rFonts w:ascii="Times New Roman" w:hAnsi="Times New Roman" w:cs="Times New Roman"/>
          <w:sz w:val="24"/>
          <w:szCs w:val="24"/>
        </w:rPr>
        <w:t>’</w:t>
      </w:r>
      <w:r w:rsidRPr="006B7B48">
        <w:rPr>
          <w:rFonts w:ascii="Times New Roman" w:hAnsi="Times New Roman" w:cs="Times New Roman"/>
          <w:sz w:val="24"/>
          <w:szCs w:val="24"/>
        </w:rPr>
        <w:t>nü</w:t>
      </w:r>
      <w:r w:rsidR="00C62539" w:rsidRPr="006B7B48">
        <w:rPr>
          <w:rFonts w:ascii="Times New Roman" w:hAnsi="Times New Roman" w:cs="Times New Roman"/>
          <w:sz w:val="24"/>
          <w:szCs w:val="24"/>
        </w:rPr>
        <w:t>,</w:t>
      </w:r>
    </w:p>
    <w:p w14:paraId="4AFA9929" w14:textId="2AFED924" w:rsidR="00C62539" w:rsidRPr="006B7B48" w:rsidRDefault="003E15F4" w:rsidP="004E6FA5">
      <w:pPr>
        <w:tabs>
          <w:tab w:val="left" w:pos="993"/>
          <w:tab w:val="left" w:pos="1985"/>
        </w:tabs>
        <w:spacing w:after="0" w:line="24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4E6FA5" w:rsidRPr="006B7B48">
        <w:rPr>
          <w:rFonts w:ascii="Times New Roman" w:hAnsi="Times New Roman" w:cs="Times New Roman"/>
          <w:sz w:val="24"/>
          <w:szCs w:val="24"/>
        </w:rPr>
        <w:t xml:space="preserve">)  </w:t>
      </w:r>
      <w:r w:rsidR="00C62539" w:rsidRPr="006B7B48">
        <w:rPr>
          <w:rFonts w:ascii="Times New Roman" w:hAnsi="Times New Roman" w:cs="Times New Roman"/>
          <w:sz w:val="24"/>
          <w:szCs w:val="24"/>
        </w:rPr>
        <w:t>Üniversite: İstanbul Arel Üniversitesini,</w:t>
      </w:r>
    </w:p>
    <w:p w14:paraId="0AD2928A" w14:textId="008227BD" w:rsidR="003F375F" w:rsidRPr="006B7B48" w:rsidRDefault="003E15F4" w:rsidP="00D30A49">
      <w:pPr>
        <w:tabs>
          <w:tab w:val="left" w:pos="709"/>
          <w:tab w:val="left" w:pos="993"/>
        </w:tabs>
        <w:spacing w:after="0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ğ</w:t>
      </w:r>
      <w:r w:rsidR="00D30A49" w:rsidRPr="006B7B48">
        <w:rPr>
          <w:rFonts w:ascii="Times New Roman" w:hAnsi="Times New Roman" w:cs="Times New Roman"/>
          <w:sz w:val="24"/>
          <w:szCs w:val="24"/>
        </w:rPr>
        <w:t xml:space="preserve">) </w:t>
      </w:r>
      <w:r w:rsidR="00C62539" w:rsidRPr="006B7B48">
        <w:rPr>
          <w:rFonts w:ascii="Times New Roman" w:hAnsi="Times New Roman" w:cs="Times New Roman"/>
          <w:sz w:val="24"/>
          <w:szCs w:val="24"/>
        </w:rPr>
        <w:t xml:space="preserve"> </w:t>
      </w:r>
      <w:r w:rsidR="003F375F" w:rsidRPr="006B7B48">
        <w:rPr>
          <w:rFonts w:ascii="Times New Roman" w:hAnsi="Times New Roman" w:cs="Times New Roman"/>
          <w:sz w:val="24"/>
          <w:szCs w:val="24"/>
        </w:rPr>
        <w:t>Ü</w:t>
      </w:r>
      <w:r w:rsidR="008A2766" w:rsidRPr="006B7B48">
        <w:rPr>
          <w:rFonts w:ascii="Times New Roman" w:hAnsi="Times New Roman" w:cs="Times New Roman"/>
          <w:sz w:val="24"/>
          <w:szCs w:val="24"/>
        </w:rPr>
        <w:t>ye: İstanbul Arel Üniversitesi Denetim</w:t>
      </w:r>
      <w:r w:rsidR="003F375F" w:rsidRPr="006B7B48">
        <w:rPr>
          <w:rFonts w:ascii="Times New Roman" w:hAnsi="Times New Roman" w:cs="Times New Roman"/>
          <w:sz w:val="24"/>
          <w:szCs w:val="24"/>
        </w:rPr>
        <w:t xml:space="preserve"> Komitesi üyesini, </w:t>
      </w:r>
    </w:p>
    <w:p w14:paraId="4B4C670A" w14:textId="77030E49" w:rsidR="00D042BC" w:rsidRPr="006B7B48" w:rsidRDefault="003E15F4" w:rsidP="00E55F54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D042BC" w:rsidRPr="006B7B48">
        <w:rPr>
          <w:rFonts w:ascii="Times New Roman" w:hAnsi="Times New Roman" w:cs="Times New Roman"/>
          <w:sz w:val="24"/>
          <w:szCs w:val="24"/>
        </w:rPr>
        <w:t xml:space="preserve">)  </w:t>
      </w:r>
      <w:r w:rsidR="00FE52E8" w:rsidRPr="006B7B48">
        <w:rPr>
          <w:rFonts w:ascii="Times New Roman" w:hAnsi="Times New Roman" w:cs="Times New Roman"/>
          <w:sz w:val="24"/>
          <w:szCs w:val="24"/>
        </w:rPr>
        <w:t xml:space="preserve"> Yürütme Kurulu: </w:t>
      </w:r>
      <w:r w:rsidR="00D042BC" w:rsidRPr="006B7B48">
        <w:rPr>
          <w:rFonts w:ascii="Times New Roman" w:hAnsi="Times New Roman" w:cs="Times New Roman"/>
          <w:sz w:val="24"/>
          <w:szCs w:val="24"/>
        </w:rPr>
        <w:t>İstanbul Arel Üniversitesi Mütevelli Heyet</w:t>
      </w:r>
      <w:r w:rsidR="00ED7CEC" w:rsidRPr="006B7B48">
        <w:rPr>
          <w:rFonts w:ascii="Times New Roman" w:hAnsi="Times New Roman" w:cs="Times New Roman"/>
          <w:sz w:val="24"/>
          <w:szCs w:val="24"/>
        </w:rPr>
        <w:t>i</w:t>
      </w:r>
      <w:r w:rsidR="00E55F54" w:rsidRPr="006B7B48">
        <w:rPr>
          <w:rFonts w:ascii="Times New Roman" w:hAnsi="Times New Roman" w:cs="Times New Roman"/>
          <w:sz w:val="24"/>
          <w:szCs w:val="24"/>
        </w:rPr>
        <w:t xml:space="preserve"> adına</w:t>
      </w:r>
      <w:r w:rsidR="00D042BC" w:rsidRPr="006B7B48">
        <w:rPr>
          <w:rFonts w:ascii="Times New Roman" w:hAnsi="Times New Roman" w:cs="Times New Roman"/>
          <w:sz w:val="24"/>
          <w:szCs w:val="24"/>
        </w:rPr>
        <w:t xml:space="preserve"> çalışan </w:t>
      </w:r>
      <w:r w:rsidR="00E55F54" w:rsidRPr="006B7B48">
        <w:rPr>
          <w:rFonts w:ascii="Times New Roman" w:hAnsi="Times New Roman" w:cs="Times New Roman"/>
          <w:sz w:val="24"/>
          <w:szCs w:val="24"/>
        </w:rPr>
        <w:t>Kurul</w:t>
      </w:r>
      <w:r w:rsidR="00661455" w:rsidRPr="006B7B48">
        <w:rPr>
          <w:rFonts w:ascii="Times New Roman" w:hAnsi="Times New Roman" w:cs="Times New Roman"/>
          <w:sz w:val="24"/>
          <w:szCs w:val="24"/>
        </w:rPr>
        <w:t>’</w:t>
      </w:r>
      <w:r w:rsidR="00E55F54" w:rsidRPr="006B7B48">
        <w:rPr>
          <w:rFonts w:ascii="Times New Roman" w:hAnsi="Times New Roman" w:cs="Times New Roman"/>
          <w:sz w:val="24"/>
          <w:szCs w:val="24"/>
        </w:rPr>
        <w:t>u,</w:t>
      </w:r>
    </w:p>
    <w:p w14:paraId="4D19B93B" w14:textId="7B7FF0AF" w:rsidR="00A941C7" w:rsidRPr="006B7B48" w:rsidRDefault="00661455" w:rsidP="00661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B7B48">
        <w:rPr>
          <w:rFonts w:ascii="Times New Roman" w:hAnsi="Times New Roman" w:cs="Times New Roman"/>
          <w:sz w:val="24"/>
          <w:szCs w:val="24"/>
        </w:rPr>
        <w:t>i</w:t>
      </w:r>
      <w:r w:rsidR="00A941C7" w:rsidRPr="006B7B48">
        <w:rPr>
          <w:rFonts w:ascii="Times New Roman" w:hAnsi="Times New Roman" w:cs="Times New Roman"/>
          <w:sz w:val="24"/>
          <w:szCs w:val="24"/>
        </w:rPr>
        <w:t>fade</w:t>
      </w:r>
      <w:proofErr w:type="gramEnd"/>
      <w:r w:rsidR="00A941C7" w:rsidRPr="006B7B48">
        <w:rPr>
          <w:rFonts w:ascii="Times New Roman" w:hAnsi="Times New Roman" w:cs="Times New Roman"/>
          <w:sz w:val="24"/>
          <w:szCs w:val="24"/>
        </w:rPr>
        <w:t xml:space="preserve"> eder. </w:t>
      </w:r>
    </w:p>
    <w:p w14:paraId="6EE3FB06" w14:textId="77777777" w:rsidR="00BD22EC" w:rsidRPr="006B7B48" w:rsidRDefault="00BD22EC" w:rsidP="00A941C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3B221947" w14:textId="7F17CF47" w:rsidR="00BD22EC" w:rsidRPr="006B7B48" w:rsidRDefault="00BD22EC" w:rsidP="00342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B48">
        <w:rPr>
          <w:rFonts w:ascii="Times New Roman" w:hAnsi="Times New Roman" w:cs="Times New Roman"/>
          <w:b/>
          <w:sz w:val="24"/>
          <w:szCs w:val="24"/>
        </w:rPr>
        <w:t>İKİNCİ BÖLÜM</w:t>
      </w:r>
    </w:p>
    <w:p w14:paraId="26309BA0" w14:textId="5F78661C" w:rsidR="00BD22EC" w:rsidRPr="006B7B48" w:rsidRDefault="00BD22EC" w:rsidP="007432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B48">
        <w:rPr>
          <w:rFonts w:ascii="Times New Roman" w:hAnsi="Times New Roman" w:cs="Times New Roman"/>
          <w:b/>
          <w:sz w:val="24"/>
          <w:szCs w:val="24"/>
        </w:rPr>
        <w:t>Komite Oluşumu</w:t>
      </w:r>
      <w:r w:rsidR="00B33663" w:rsidRPr="006B7B48">
        <w:rPr>
          <w:rFonts w:ascii="Times New Roman" w:hAnsi="Times New Roman" w:cs="Times New Roman"/>
          <w:b/>
          <w:sz w:val="24"/>
          <w:szCs w:val="24"/>
        </w:rPr>
        <w:t xml:space="preserve"> ile Yetki ve</w:t>
      </w:r>
      <w:r w:rsidR="00D34961" w:rsidRPr="006B7B48">
        <w:rPr>
          <w:rFonts w:ascii="Times New Roman" w:hAnsi="Times New Roman" w:cs="Times New Roman"/>
          <w:b/>
          <w:sz w:val="24"/>
          <w:szCs w:val="24"/>
        </w:rPr>
        <w:t xml:space="preserve"> Sorumluluk</w:t>
      </w:r>
      <w:r w:rsidR="00B33663" w:rsidRPr="006B7B48">
        <w:rPr>
          <w:rFonts w:ascii="Times New Roman" w:hAnsi="Times New Roman" w:cs="Times New Roman"/>
          <w:b/>
          <w:sz w:val="24"/>
          <w:szCs w:val="24"/>
        </w:rPr>
        <w:t>lar</w:t>
      </w:r>
    </w:p>
    <w:p w14:paraId="31CF1301" w14:textId="77777777" w:rsidR="00BD22EC" w:rsidRPr="006B7B48" w:rsidRDefault="00BD22EC" w:rsidP="00BD22EC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14:paraId="7018EAF2" w14:textId="6D3A8652" w:rsidR="00A941C7" w:rsidRPr="006B7B48" w:rsidRDefault="00D72E9D" w:rsidP="00D72E9D">
      <w:pPr>
        <w:pStyle w:val="NormalWeb"/>
        <w:spacing w:before="0" w:beforeAutospacing="0" w:after="0" w:afterAutospacing="0"/>
        <w:ind w:firstLine="680"/>
        <w:jc w:val="both"/>
        <w:textAlignment w:val="baseline"/>
        <w:rPr>
          <w:b/>
        </w:rPr>
      </w:pPr>
      <w:r w:rsidRPr="006B7B48">
        <w:tab/>
      </w:r>
      <w:r w:rsidR="00555376" w:rsidRPr="00555376">
        <w:rPr>
          <w:b/>
        </w:rPr>
        <w:t xml:space="preserve">Mütevelli Heyeti Denetim </w:t>
      </w:r>
      <w:r w:rsidR="00EE060A" w:rsidRPr="00555376">
        <w:rPr>
          <w:b/>
        </w:rPr>
        <w:t>Komite</w:t>
      </w:r>
      <w:r w:rsidR="00555376" w:rsidRPr="00555376">
        <w:rPr>
          <w:b/>
        </w:rPr>
        <w:t>si</w:t>
      </w:r>
      <w:r w:rsidR="00EE060A" w:rsidRPr="006B7B48">
        <w:rPr>
          <w:b/>
        </w:rPr>
        <w:t xml:space="preserve"> </w:t>
      </w:r>
      <w:r w:rsidR="004F22DA" w:rsidRPr="006B7B48">
        <w:rPr>
          <w:b/>
        </w:rPr>
        <w:t>oluşumu</w:t>
      </w:r>
    </w:p>
    <w:p w14:paraId="06FA411A" w14:textId="211C6150" w:rsidR="00AC2BBF" w:rsidRPr="006B7B48" w:rsidRDefault="00D72E9D" w:rsidP="00AF0DA1">
      <w:pPr>
        <w:pStyle w:val="NormalWeb"/>
        <w:spacing w:before="0" w:beforeAutospacing="0" w:after="0" w:afterAutospacing="0"/>
        <w:ind w:firstLine="680"/>
        <w:jc w:val="both"/>
        <w:textAlignment w:val="baseline"/>
        <w:rPr>
          <w:color w:val="000000" w:themeColor="text1"/>
        </w:rPr>
      </w:pPr>
      <w:r w:rsidRPr="006B7B48">
        <w:rPr>
          <w:b/>
        </w:rPr>
        <w:t xml:space="preserve">MADDE </w:t>
      </w:r>
      <w:r w:rsidR="00F935B2" w:rsidRPr="006B7B48">
        <w:rPr>
          <w:b/>
        </w:rPr>
        <w:t>4</w:t>
      </w:r>
      <w:r w:rsidRPr="006B7B48">
        <w:rPr>
          <w:b/>
        </w:rPr>
        <w:t xml:space="preserve"> </w:t>
      </w:r>
      <w:r w:rsidR="00555070" w:rsidRPr="006B7B48">
        <w:t>-</w:t>
      </w:r>
      <w:r w:rsidRPr="006B7B48">
        <w:t xml:space="preserve"> (</w:t>
      </w:r>
      <w:r w:rsidR="00FF2162" w:rsidRPr="006B7B48">
        <w:t>1</w:t>
      </w:r>
      <w:r w:rsidRPr="006B7B48">
        <w:t>)</w:t>
      </w:r>
      <w:r w:rsidR="001F127F" w:rsidRPr="006B7B48">
        <w:t xml:space="preserve"> </w:t>
      </w:r>
      <w:r w:rsidR="003E15F4">
        <w:t xml:space="preserve">Mütevelli Heyeti </w:t>
      </w:r>
      <w:r w:rsidR="003050E1" w:rsidRPr="006B7B48">
        <w:t xml:space="preserve">Denetim </w:t>
      </w:r>
      <w:r w:rsidR="001F127F" w:rsidRPr="006B7B48">
        <w:t>Komite</w:t>
      </w:r>
      <w:r w:rsidR="003050E1" w:rsidRPr="006B7B48">
        <w:t>si</w:t>
      </w:r>
      <w:r w:rsidR="000B4521" w:rsidRPr="006B7B48">
        <w:t xml:space="preserve">, </w:t>
      </w:r>
      <w:r w:rsidR="001F127F" w:rsidRPr="006B7B48">
        <w:rPr>
          <w:color w:val="000000" w:themeColor="text1"/>
        </w:rPr>
        <w:t>Mütevelli Heyet</w:t>
      </w:r>
      <w:r w:rsidR="0049463A" w:rsidRPr="006B7B48">
        <w:rPr>
          <w:color w:val="000000" w:themeColor="text1"/>
        </w:rPr>
        <w:t>i</w:t>
      </w:r>
      <w:r w:rsidR="001F127F" w:rsidRPr="006B7B48">
        <w:rPr>
          <w:color w:val="000000" w:themeColor="text1"/>
        </w:rPr>
        <w:t xml:space="preserve"> üyesi</w:t>
      </w:r>
      <w:r w:rsidR="000B4521" w:rsidRPr="006B7B48">
        <w:rPr>
          <w:color w:val="000000" w:themeColor="text1"/>
        </w:rPr>
        <w:t xml:space="preserve"> olan</w:t>
      </w:r>
      <w:r w:rsidR="001E1C3C" w:rsidRPr="006B7B48">
        <w:rPr>
          <w:color w:val="000000" w:themeColor="text1"/>
        </w:rPr>
        <w:t xml:space="preserve"> </w:t>
      </w:r>
      <w:r w:rsidR="002C0605" w:rsidRPr="006B7B48">
        <w:rPr>
          <w:color w:val="000000" w:themeColor="text1"/>
        </w:rPr>
        <w:t>en az</w:t>
      </w:r>
      <w:r w:rsidR="000B4521" w:rsidRPr="006B7B48">
        <w:rPr>
          <w:color w:val="000000" w:themeColor="text1"/>
        </w:rPr>
        <w:t xml:space="preserve"> üç (3) </w:t>
      </w:r>
      <w:r w:rsidR="002D55AB" w:rsidRPr="006B7B48">
        <w:rPr>
          <w:color w:val="000000" w:themeColor="text1"/>
        </w:rPr>
        <w:t xml:space="preserve">en fazla </w:t>
      </w:r>
      <w:r w:rsidR="00256345" w:rsidRPr="006B7B48">
        <w:rPr>
          <w:color w:val="000000" w:themeColor="text1"/>
        </w:rPr>
        <w:t xml:space="preserve">beş </w:t>
      </w:r>
      <w:r w:rsidR="002D55AB" w:rsidRPr="006B7B48">
        <w:rPr>
          <w:color w:val="000000" w:themeColor="text1"/>
        </w:rPr>
        <w:t xml:space="preserve">(5) </w:t>
      </w:r>
      <w:r w:rsidR="000B4521" w:rsidRPr="006B7B48">
        <w:rPr>
          <w:color w:val="000000" w:themeColor="text1"/>
        </w:rPr>
        <w:t>kişi</w:t>
      </w:r>
      <w:r w:rsidR="001F127F" w:rsidRPr="006B7B48">
        <w:rPr>
          <w:color w:val="000000" w:themeColor="text1"/>
        </w:rPr>
        <w:t>den</w:t>
      </w:r>
      <w:r w:rsidRPr="006B7B48">
        <w:rPr>
          <w:color w:val="000000" w:themeColor="text1"/>
        </w:rPr>
        <w:t xml:space="preserve"> oluşur. </w:t>
      </w:r>
    </w:p>
    <w:p w14:paraId="17863A67" w14:textId="78887D1F" w:rsidR="008B78B1" w:rsidRPr="006B7B48" w:rsidRDefault="00AC2BBF" w:rsidP="008B78B1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 w:themeColor="text1"/>
        </w:rPr>
      </w:pPr>
      <w:r w:rsidRPr="006B7B48">
        <w:t xml:space="preserve">(2) </w:t>
      </w:r>
      <w:r w:rsidR="008B78B1" w:rsidRPr="006B7B48">
        <w:rPr>
          <w:color w:val="000000" w:themeColor="text1"/>
        </w:rPr>
        <w:t xml:space="preserve">Mütevelli Heyeti Başkanı,  Rektör ile istişare ederek Mütevelli Heyeti üyelerini, Üniversite içinden seçilmiş temsilcileri ve uygun idari memurları </w:t>
      </w:r>
      <w:r w:rsidR="00593401">
        <w:rPr>
          <w:color w:val="000000" w:themeColor="text1"/>
        </w:rPr>
        <w:t>Mütevelli Heyeti Denetim Kom</w:t>
      </w:r>
      <w:r w:rsidR="008B78B1" w:rsidRPr="006B7B48">
        <w:rPr>
          <w:color w:val="000000" w:themeColor="text1"/>
        </w:rPr>
        <w:t>ite</w:t>
      </w:r>
      <w:r w:rsidR="00593401">
        <w:rPr>
          <w:color w:val="000000" w:themeColor="text1"/>
        </w:rPr>
        <w:t>si</w:t>
      </w:r>
      <w:r w:rsidR="008B78B1" w:rsidRPr="006B7B48">
        <w:rPr>
          <w:color w:val="000000" w:themeColor="text1"/>
        </w:rPr>
        <w:t xml:space="preserve"> üyesi olarak görevlendirebilir.</w:t>
      </w:r>
    </w:p>
    <w:p w14:paraId="0EFABCD9" w14:textId="0293A407" w:rsidR="008B78B1" w:rsidRPr="006B7B48" w:rsidRDefault="008B78B1" w:rsidP="008B78B1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 w:themeColor="text1"/>
        </w:rPr>
      </w:pPr>
      <w:r w:rsidRPr="006B7B48">
        <w:rPr>
          <w:color w:val="000000" w:themeColor="text1"/>
        </w:rPr>
        <w:t xml:space="preserve">(3) </w:t>
      </w:r>
      <w:r w:rsidR="004D60BD" w:rsidRPr="006B7B48">
        <w:rPr>
          <w:color w:val="000000" w:themeColor="text1"/>
        </w:rPr>
        <w:t>Yürütme Kurulu</w:t>
      </w:r>
      <w:r w:rsidR="00324ECD" w:rsidRPr="006B7B48">
        <w:rPr>
          <w:color w:val="000000" w:themeColor="text1"/>
        </w:rPr>
        <w:t xml:space="preserve"> üyelerinden</w:t>
      </w:r>
      <w:r w:rsidR="003A4A79" w:rsidRPr="006B7B48">
        <w:rPr>
          <w:color w:val="000000" w:themeColor="text1"/>
        </w:rPr>
        <w:t xml:space="preserve"> en fazla </w:t>
      </w:r>
      <w:r w:rsidR="00EF0C24" w:rsidRPr="006B7B48">
        <w:rPr>
          <w:color w:val="000000" w:themeColor="text1"/>
        </w:rPr>
        <w:t>bir (</w:t>
      </w:r>
      <w:r w:rsidR="003A4A79" w:rsidRPr="006B7B48">
        <w:rPr>
          <w:color w:val="000000" w:themeColor="text1"/>
        </w:rPr>
        <w:t xml:space="preserve">1) </w:t>
      </w:r>
      <w:r w:rsidR="00324ECD" w:rsidRPr="006B7B48">
        <w:rPr>
          <w:color w:val="000000" w:themeColor="text1"/>
        </w:rPr>
        <w:t>kişi</w:t>
      </w:r>
      <w:r w:rsidR="001F127F" w:rsidRPr="006B7B48">
        <w:rPr>
          <w:color w:val="000000" w:themeColor="text1"/>
        </w:rPr>
        <w:t xml:space="preserve"> </w:t>
      </w:r>
      <w:r w:rsidR="00593401">
        <w:t xml:space="preserve">Mütevelli Heyeti </w:t>
      </w:r>
      <w:r w:rsidR="00593401" w:rsidRPr="006B7B48">
        <w:t>Denetim Komitesi</w:t>
      </w:r>
      <w:r w:rsidR="00593401">
        <w:rPr>
          <w:color w:val="000000" w:themeColor="text1"/>
        </w:rPr>
        <w:t>’n</w:t>
      </w:r>
      <w:r w:rsidR="003A4A79" w:rsidRPr="006B7B48">
        <w:rPr>
          <w:color w:val="000000" w:themeColor="text1"/>
        </w:rPr>
        <w:t xml:space="preserve">e üye olarak </w:t>
      </w:r>
      <w:r w:rsidR="00061E15" w:rsidRPr="006B7B48">
        <w:rPr>
          <w:color w:val="000000" w:themeColor="text1"/>
        </w:rPr>
        <w:t>görevlendirilebilir</w:t>
      </w:r>
      <w:r w:rsidR="00256345" w:rsidRPr="006B7B48">
        <w:rPr>
          <w:color w:val="000000" w:themeColor="text1"/>
        </w:rPr>
        <w:t>.</w:t>
      </w:r>
      <w:r w:rsidR="0011267D" w:rsidRPr="006B7B48">
        <w:rPr>
          <w:color w:val="000000" w:themeColor="text1"/>
        </w:rPr>
        <w:t xml:space="preserve"> </w:t>
      </w:r>
    </w:p>
    <w:p w14:paraId="475479DA" w14:textId="0ED76D15" w:rsidR="008B78B1" w:rsidRPr="006B7B48" w:rsidRDefault="008B78B1" w:rsidP="008B78B1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 w:themeColor="text1"/>
        </w:rPr>
      </w:pPr>
      <w:r w:rsidRPr="006B7B48">
        <w:rPr>
          <w:color w:val="000000" w:themeColor="text1"/>
        </w:rPr>
        <w:t xml:space="preserve">(4) </w:t>
      </w:r>
      <w:r w:rsidR="00B32408" w:rsidRPr="006B7B48">
        <w:rPr>
          <w:color w:val="000000" w:themeColor="text1"/>
        </w:rPr>
        <w:t>İstanbul Arel Üniversitesi</w:t>
      </w:r>
      <w:r w:rsidR="00BF187D" w:rsidRPr="006B7B48">
        <w:rPr>
          <w:color w:val="000000" w:themeColor="text1"/>
        </w:rPr>
        <w:t xml:space="preserve"> Finans Komitesi üyesi olanlar</w:t>
      </w:r>
      <w:r w:rsidR="00B32408" w:rsidRPr="006B7B48">
        <w:rPr>
          <w:color w:val="000000" w:themeColor="text1"/>
        </w:rPr>
        <w:t xml:space="preserve"> </w:t>
      </w:r>
      <w:r w:rsidR="00593401">
        <w:t xml:space="preserve">Mütevelli Heyeti </w:t>
      </w:r>
      <w:r w:rsidR="003050E1" w:rsidRPr="006B7B48">
        <w:rPr>
          <w:color w:val="000000" w:themeColor="text1"/>
        </w:rPr>
        <w:t xml:space="preserve">Denetim </w:t>
      </w:r>
      <w:proofErr w:type="spellStart"/>
      <w:r w:rsidR="00B32408" w:rsidRPr="006B7B48">
        <w:rPr>
          <w:color w:val="000000" w:themeColor="text1"/>
        </w:rPr>
        <w:t>Komite’</w:t>
      </w:r>
      <w:r w:rsidR="003050E1" w:rsidRPr="006B7B48">
        <w:rPr>
          <w:color w:val="000000" w:themeColor="text1"/>
        </w:rPr>
        <w:t>sine</w:t>
      </w:r>
      <w:proofErr w:type="spellEnd"/>
      <w:r w:rsidR="00962D38" w:rsidRPr="006B7B48">
        <w:rPr>
          <w:color w:val="000000" w:themeColor="text1"/>
        </w:rPr>
        <w:t>,</w:t>
      </w:r>
      <w:r w:rsidR="00B32408" w:rsidRPr="006B7B48">
        <w:rPr>
          <w:color w:val="000000" w:themeColor="text1"/>
        </w:rPr>
        <w:t xml:space="preserve"> </w:t>
      </w:r>
      <w:r w:rsidR="00593401">
        <w:t xml:space="preserve">Mütevelli Heyeti </w:t>
      </w:r>
      <w:r w:rsidR="003050E1" w:rsidRPr="006B7B48">
        <w:rPr>
          <w:color w:val="000000" w:themeColor="text1"/>
        </w:rPr>
        <w:t xml:space="preserve">Denetim </w:t>
      </w:r>
      <w:r w:rsidR="00B32408" w:rsidRPr="006B7B48">
        <w:rPr>
          <w:color w:val="000000" w:themeColor="text1"/>
        </w:rPr>
        <w:t>Komite</w:t>
      </w:r>
      <w:r w:rsidR="003050E1" w:rsidRPr="006B7B48">
        <w:rPr>
          <w:color w:val="000000" w:themeColor="text1"/>
        </w:rPr>
        <w:t>si</w:t>
      </w:r>
      <w:r w:rsidR="00B32408" w:rsidRPr="006B7B48">
        <w:rPr>
          <w:color w:val="000000" w:themeColor="text1"/>
        </w:rPr>
        <w:t xml:space="preserve"> ü</w:t>
      </w:r>
      <w:r w:rsidR="00BF187D" w:rsidRPr="006B7B48">
        <w:rPr>
          <w:color w:val="000000" w:themeColor="text1"/>
        </w:rPr>
        <w:t>yesi olanlar da Finans Komitesi</w:t>
      </w:r>
      <w:r w:rsidR="0049463A" w:rsidRPr="006B7B48">
        <w:rPr>
          <w:color w:val="000000" w:themeColor="text1"/>
        </w:rPr>
        <w:t>’</w:t>
      </w:r>
      <w:r w:rsidR="00B32408" w:rsidRPr="006B7B48">
        <w:rPr>
          <w:color w:val="000000" w:themeColor="text1"/>
        </w:rPr>
        <w:t>ne üye olamazlar.</w:t>
      </w:r>
    </w:p>
    <w:p w14:paraId="29E235BD" w14:textId="04299BF0" w:rsidR="001E1C3C" w:rsidRPr="006B7B48" w:rsidRDefault="008B78B1" w:rsidP="008B78B1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 w:themeColor="text1"/>
        </w:rPr>
      </w:pPr>
      <w:r w:rsidRPr="006B7B48">
        <w:rPr>
          <w:color w:val="000000" w:themeColor="text1"/>
        </w:rPr>
        <w:lastRenderedPageBreak/>
        <w:t xml:space="preserve">(5) </w:t>
      </w:r>
      <w:r w:rsidR="00593401">
        <w:t xml:space="preserve">Mütevelli Heyeti </w:t>
      </w:r>
      <w:r w:rsidR="00163D13" w:rsidRPr="006B7B48">
        <w:rPr>
          <w:color w:val="000000" w:themeColor="text1"/>
        </w:rPr>
        <w:t xml:space="preserve">Denetim </w:t>
      </w:r>
      <w:r w:rsidR="00652924" w:rsidRPr="006B7B48">
        <w:rPr>
          <w:color w:val="000000" w:themeColor="text1"/>
        </w:rPr>
        <w:t>Komite</w:t>
      </w:r>
      <w:r w:rsidR="00163D13" w:rsidRPr="006B7B48">
        <w:rPr>
          <w:color w:val="000000" w:themeColor="text1"/>
        </w:rPr>
        <w:t>si</w:t>
      </w:r>
      <w:r w:rsidR="00652924" w:rsidRPr="006B7B48">
        <w:rPr>
          <w:color w:val="000000" w:themeColor="text1"/>
        </w:rPr>
        <w:t xml:space="preserve"> üyelerinin, </w:t>
      </w:r>
      <w:r w:rsidR="00EB6F42" w:rsidRPr="006B7B48">
        <w:rPr>
          <w:color w:val="000000" w:themeColor="text1"/>
        </w:rPr>
        <w:t xml:space="preserve">denetim, </w:t>
      </w:r>
      <w:r w:rsidR="00652924" w:rsidRPr="006B7B48">
        <w:rPr>
          <w:color w:val="000000" w:themeColor="text1"/>
        </w:rPr>
        <w:t>m</w:t>
      </w:r>
      <w:r w:rsidR="0032420C" w:rsidRPr="006B7B48">
        <w:rPr>
          <w:color w:val="000000" w:themeColor="text1"/>
        </w:rPr>
        <w:t>uhasebe</w:t>
      </w:r>
      <w:r w:rsidR="00EB6F42" w:rsidRPr="006B7B48">
        <w:rPr>
          <w:color w:val="000000" w:themeColor="text1"/>
        </w:rPr>
        <w:t xml:space="preserve">, </w:t>
      </w:r>
      <w:r w:rsidR="0032420C" w:rsidRPr="006B7B48">
        <w:rPr>
          <w:color w:val="000000" w:themeColor="text1"/>
        </w:rPr>
        <w:t>iç kontrol, uyum</w:t>
      </w:r>
      <w:r w:rsidR="00363EC6" w:rsidRPr="006B7B48">
        <w:rPr>
          <w:color w:val="000000" w:themeColor="text1"/>
        </w:rPr>
        <w:t xml:space="preserve">, finans, finansal yönetim, bilgi teknolojileri, siber güvenlik </w:t>
      </w:r>
      <w:r w:rsidR="00EB6F42" w:rsidRPr="006B7B48">
        <w:rPr>
          <w:color w:val="000000" w:themeColor="text1"/>
        </w:rPr>
        <w:t>ve benzeri konular</w:t>
      </w:r>
      <w:r w:rsidR="0032420C" w:rsidRPr="006B7B48">
        <w:rPr>
          <w:color w:val="000000" w:themeColor="text1"/>
        </w:rPr>
        <w:t xml:space="preserve">da </w:t>
      </w:r>
      <w:r w:rsidR="001E1C3C" w:rsidRPr="006B7B48">
        <w:rPr>
          <w:color w:val="000000" w:themeColor="text1"/>
        </w:rPr>
        <w:t xml:space="preserve">deneyim </w:t>
      </w:r>
      <w:r w:rsidR="00363EC6" w:rsidRPr="006B7B48">
        <w:rPr>
          <w:color w:val="000000" w:themeColor="text1"/>
        </w:rPr>
        <w:t>ve bilgi sahibi</w:t>
      </w:r>
      <w:r w:rsidR="001E1C3C" w:rsidRPr="006B7B48">
        <w:rPr>
          <w:color w:val="000000" w:themeColor="text1"/>
        </w:rPr>
        <w:t xml:space="preserve"> olması </w:t>
      </w:r>
      <w:r w:rsidR="00163D13" w:rsidRPr="006B7B48">
        <w:rPr>
          <w:color w:val="000000" w:themeColor="text1"/>
        </w:rPr>
        <w:t>tercih edilir</w:t>
      </w:r>
      <w:r w:rsidR="001E1C3C" w:rsidRPr="006B7B48">
        <w:rPr>
          <w:color w:val="000000" w:themeColor="text1"/>
        </w:rPr>
        <w:t>.</w:t>
      </w:r>
    </w:p>
    <w:p w14:paraId="0D3910E7" w14:textId="121A6542" w:rsidR="005C1999" w:rsidRPr="006B7B48" w:rsidRDefault="001E1C3C" w:rsidP="00496464">
      <w:pPr>
        <w:pStyle w:val="NormalWeb"/>
        <w:spacing w:before="0" w:beforeAutospacing="0" w:after="0" w:afterAutospacing="0"/>
        <w:ind w:firstLine="567"/>
        <w:jc w:val="both"/>
        <w:textAlignment w:val="baseline"/>
        <w:rPr>
          <w:color w:val="00B0F0"/>
        </w:rPr>
      </w:pPr>
      <w:r w:rsidRPr="006B7B48">
        <w:rPr>
          <w:color w:val="000000" w:themeColor="text1"/>
        </w:rPr>
        <w:t>(</w:t>
      </w:r>
      <w:r w:rsidR="008B78B1" w:rsidRPr="006B7B48">
        <w:rPr>
          <w:color w:val="000000" w:themeColor="text1"/>
        </w:rPr>
        <w:t>6</w:t>
      </w:r>
      <w:r w:rsidRPr="006B7B48">
        <w:rPr>
          <w:color w:val="000000" w:themeColor="text1"/>
        </w:rPr>
        <w:t xml:space="preserve">) </w:t>
      </w:r>
      <w:r w:rsidR="00652924" w:rsidRPr="006B7B48">
        <w:rPr>
          <w:color w:val="000000" w:themeColor="text1"/>
        </w:rPr>
        <w:t>Mütevelli Heyet</w:t>
      </w:r>
      <w:r w:rsidR="0049463A" w:rsidRPr="006B7B48">
        <w:rPr>
          <w:color w:val="000000" w:themeColor="text1"/>
        </w:rPr>
        <w:t>i</w:t>
      </w:r>
      <w:r w:rsidR="00652924" w:rsidRPr="006B7B48">
        <w:rPr>
          <w:color w:val="000000" w:themeColor="text1"/>
        </w:rPr>
        <w:t xml:space="preserve"> üyeleri arasından yeterli üye sayısına ulaşılamaması halinde, </w:t>
      </w:r>
      <w:r w:rsidR="00274469" w:rsidRPr="006B7B48">
        <w:rPr>
          <w:color w:val="000000" w:themeColor="text1"/>
        </w:rPr>
        <w:t>Mütevelli Heyeti</w:t>
      </w:r>
      <w:r w:rsidR="00A73DFA" w:rsidRPr="006B7B48">
        <w:rPr>
          <w:color w:val="000000" w:themeColor="text1"/>
        </w:rPr>
        <w:t xml:space="preserve"> Başkanı</w:t>
      </w:r>
      <w:r w:rsidR="00274469" w:rsidRPr="006B7B48">
        <w:rPr>
          <w:color w:val="000000" w:themeColor="text1"/>
        </w:rPr>
        <w:t xml:space="preserve">, </w:t>
      </w:r>
      <w:r w:rsidR="00835751" w:rsidRPr="006B7B48">
        <w:rPr>
          <w:color w:val="000000" w:themeColor="text1"/>
        </w:rPr>
        <w:t>Üniversite içinden veya dışından</w:t>
      </w:r>
      <w:r w:rsidR="00274469" w:rsidRPr="006B7B48">
        <w:rPr>
          <w:color w:val="000000" w:themeColor="text1"/>
        </w:rPr>
        <w:t xml:space="preserve"> </w:t>
      </w:r>
      <w:r w:rsidR="00F04FCD">
        <w:rPr>
          <w:color w:val="000000" w:themeColor="text1"/>
        </w:rPr>
        <w:t>4</w:t>
      </w:r>
      <w:r w:rsidR="00EB6F42" w:rsidRPr="006B7B48">
        <w:rPr>
          <w:color w:val="000000" w:themeColor="text1"/>
        </w:rPr>
        <w:t>ncü</w:t>
      </w:r>
      <w:r w:rsidR="009C38E6" w:rsidRPr="006B7B48">
        <w:rPr>
          <w:color w:val="000000" w:themeColor="text1"/>
        </w:rPr>
        <w:t xml:space="preserve"> madde </w:t>
      </w:r>
      <w:r w:rsidR="00F04FCD">
        <w:rPr>
          <w:color w:val="000000" w:themeColor="text1"/>
        </w:rPr>
        <w:t>5</w:t>
      </w:r>
      <w:r w:rsidR="00EE0C21" w:rsidRPr="006B7B48">
        <w:rPr>
          <w:color w:val="000000" w:themeColor="text1"/>
        </w:rPr>
        <w:t>nci</w:t>
      </w:r>
      <w:r w:rsidR="009C38E6" w:rsidRPr="006B7B48">
        <w:rPr>
          <w:color w:val="000000" w:themeColor="text1"/>
        </w:rPr>
        <w:t xml:space="preserve"> fıkrada </w:t>
      </w:r>
      <w:r w:rsidR="00652924" w:rsidRPr="006B7B48">
        <w:rPr>
          <w:color w:val="000000" w:themeColor="text1"/>
        </w:rPr>
        <w:t xml:space="preserve">belirtilen alanlarda deneyime </w:t>
      </w:r>
      <w:r w:rsidR="000961B0" w:rsidRPr="006B7B48">
        <w:rPr>
          <w:color w:val="000000" w:themeColor="text1"/>
        </w:rPr>
        <w:t xml:space="preserve">ve bilgiye </w:t>
      </w:r>
      <w:r w:rsidR="00652924" w:rsidRPr="006B7B48">
        <w:rPr>
          <w:color w:val="000000" w:themeColor="text1"/>
        </w:rPr>
        <w:t xml:space="preserve">sahip </w:t>
      </w:r>
      <w:r w:rsidR="00324ECD" w:rsidRPr="006B7B48">
        <w:rPr>
          <w:color w:val="000000" w:themeColor="text1"/>
        </w:rPr>
        <w:t>üye</w:t>
      </w:r>
      <w:r w:rsidR="000D487A" w:rsidRPr="006B7B48">
        <w:rPr>
          <w:color w:val="000000" w:themeColor="text1"/>
        </w:rPr>
        <w:t xml:space="preserve"> seçimi yap</w:t>
      </w:r>
      <w:r w:rsidR="00274469" w:rsidRPr="006B7B48">
        <w:rPr>
          <w:color w:val="000000" w:themeColor="text1"/>
        </w:rPr>
        <w:t>a</w:t>
      </w:r>
      <w:r w:rsidR="000D487A" w:rsidRPr="006B7B48">
        <w:rPr>
          <w:color w:val="000000" w:themeColor="text1"/>
        </w:rPr>
        <w:t>bilir.</w:t>
      </w:r>
    </w:p>
    <w:p w14:paraId="6B854177" w14:textId="1E19DD67" w:rsidR="00F13370" w:rsidRPr="006B7B48" w:rsidRDefault="00B906A4" w:rsidP="00F13370">
      <w:pPr>
        <w:pStyle w:val="NormalWeb"/>
        <w:spacing w:before="0" w:beforeAutospacing="0" w:after="0" w:afterAutospacing="0"/>
        <w:ind w:firstLine="680"/>
        <w:jc w:val="both"/>
        <w:textAlignment w:val="baseline"/>
      </w:pPr>
      <w:r w:rsidRPr="006B7B48">
        <w:t>(</w:t>
      </w:r>
      <w:r w:rsidR="00A82E2E" w:rsidRPr="006B7B48">
        <w:t>7</w:t>
      </w:r>
      <w:r w:rsidRPr="006B7B48">
        <w:t xml:space="preserve">) Üyelerden </w:t>
      </w:r>
      <w:r w:rsidR="00D72E9D" w:rsidRPr="006B7B48">
        <w:t xml:space="preserve">birinin herhangi bir nedenle ayrılması halinde, </w:t>
      </w:r>
      <w:r w:rsidR="008D0DEB" w:rsidRPr="006B7B48">
        <w:t>Mütevelli Heyeti</w:t>
      </w:r>
      <w:r w:rsidR="00CD3F84" w:rsidRPr="006B7B48">
        <w:t xml:space="preserve"> Başkanı</w:t>
      </w:r>
      <w:r w:rsidR="008D0DEB" w:rsidRPr="006B7B48">
        <w:t xml:space="preserve"> tarafından </w:t>
      </w:r>
      <w:r w:rsidRPr="006B7B48">
        <w:t>yerine yenisi seçilinceye kadar</w:t>
      </w:r>
      <w:r w:rsidR="00D72E9D" w:rsidRPr="006B7B48">
        <w:t xml:space="preserve"> </w:t>
      </w:r>
      <w:r w:rsidR="00342BE2" w:rsidRPr="006B7B48">
        <w:t>ayrılan</w:t>
      </w:r>
      <w:r w:rsidR="00D72E9D" w:rsidRPr="006B7B48">
        <w:t xml:space="preserve"> üyelerin görevleri devam eder.</w:t>
      </w:r>
    </w:p>
    <w:p w14:paraId="722D640B" w14:textId="006D32FB" w:rsidR="00F13370" w:rsidRPr="006B7B48" w:rsidRDefault="00AF0DA1" w:rsidP="00F13370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680"/>
        <w:jc w:val="both"/>
        <w:textAlignment w:val="baseline"/>
        <w:rPr>
          <w:color w:val="000000" w:themeColor="text1"/>
        </w:rPr>
      </w:pPr>
      <w:r w:rsidRPr="006B7B48">
        <w:t>(</w:t>
      </w:r>
      <w:r w:rsidR="00A82E2E" w:rsidRPr="006B7B48">
        <w:t>8</w:t>
      </w:r>
      <w:r w:rsidRPr="006B7B48">
        <w:rPr>
          <w:color w:val="000000" w:themeColor="text1"/>
        </w:rPr>
        <w:t xml:space="preserve">) </w:t>
      </w:r>
      <w:r w:rsidR="009B0523" w:rsidRPr="006B7B48">
        <w:rPr>
          <w:color w:val="000000" w:themeColor="text1"/>
        </w:rPr>
        <w:t>Mütevelli Heyeti Başkanı, Mütevelli Heyeti üyelerinden, Yürütme ve/veya Danışma Kurulu üyelerinden birini, komite başkanı olarak görevlendirebilir.</w:t>
      </w:r>
    </w:p>
    <w:p w14:paraId="10F470B2" w14:textId="092D7146" w:rsidR="00A82E2E" w:rsidRPr="006B7B48" w:rsidRDefault="00465DC7" w:rsidP="008004CE">
      <w:pPr>
        <w:pStyle w:val="NormalWeb"/>
        <w:spacing w:before="0" w:beforeAutospacing="0" w:after="0" w:afterAutospacing="0"/>
        <w:ind w:firstLine="680"/>
        <w:jc w:val="both"/>
        <w:textAlignment w:val="baseline"/>
        <w:rPr>
          <w:color w:val="000000"/>
        </w:rPr>
      </w:pPr>
      <w:r w:rsidRPr="006B7B48">
        <w:rPr>
          <w:bCs/>
          <w:color w:val="000000"/>
        </w:rPr>
        <w:t>(</w:t>
      </w:r>
      <w:r w:rsidR="006A03C2" w:rsidRPr="006B7B48">
        <w:rPr>
          <w:bCs/>
          <w:color w:val="000000"/>
        </w:rPr>
        <w:t>9</w:t>
      </w:r>
      <w:r w:rsidRPr="006B7B48">
        <w:rPr>
          <w:bCs/>
          <w:color w:val="000000"/>
        </w:rPr>
        <w:t xml:space="preserve">) </w:t>
      </w:r>
      <w:r w:rsidR="00496464">
        <w:t xml:space="preserve">Mütevelli Heyeti </w:t>
      </w:r>
      <w:r w:rsidR="00BC70A0" w:rsidRPr="006B7B48">
        <w:rPr>
          <w:bCs/>
          <w:color w:val="000000"/>
        </w:rPr>
        <w:t xml:space="preserve">Denetim </w:t>
      </w:r>
      <w:r w:rsidR="002B0D87" w:rsidRPr="006B7B48">
        <w:rPr>
          <w:color w:val="000000"/>
        </w:rPr>
        <w:t>K</w:t>
      </w:r>
      <w:r w:rsidR="0012462C" w:rsidRPr="006B7B48">
        <w:rPr>
          <w:color w:val="000000"/>
        </w:rPr>
        <w:t>omite</w:t>
      </w:r>
      <w:r w:rsidR="00BC70A0" w:rsidRPr="006B7B48">
        <w:rPr>
          <w:color w:val="000000"/>
        </w:rPr>
        <w:t>si</w:t>
      </w:r>
      <w:r w:rsidR="002B0D87" w:rsidRPr="006B7B48">
        <w:rPr>
          <w:color w:val="000000"/>
        </w:rPr>
        <w:t xml:space="preserve"> </w:t>
      </w:r>
      <w:r w:rsidR="00374494" w:rsidRPr="006B7B48">
        <w:rPr>
          <w:color w:val="000000"/>
        </w:rPr>
        <w:t xml:space="preserve">üyelerinin görev süresi dört yıldır. </w:t>
      </w:r>
    </w:p>
    <w:p w14:paraId="6F5D0EFB" w14:textId="0DE2D9BB" w:rsidR="00997DC6" w:rsidRPr="006B7B48" w:rsidRDefault="00A82E2E" w:rsidP="008004CE">
      <w:pPr>
        <w:pStyle w:val="NormalWeb"/>
        <w:spacing w:before="0" w:beforeAutospacing="0" w:after="0" w:afterAutospacing="0"/>
        <w:ind w:firstLine="680"/>
        <w:jc w:val="both"/>
        <w:textAlignment w:val="baseline"/>
        <w:rPr>
          <w:color w:val="000000"/>
        </w:rPr>
      </w:pPr>
      <w:r w:rsidRPr="006B7B48">
        <w:rPr>
          <w:color w:val="000000"/>
        </w:rPr>
        <w:t xml:space="preserve">(10) </w:t>
      </w:r>
      <w:r w:rsidR="00496464">
        <w:t xml:space="preserve">Mütevelli Heyeti </w:t>
      </w:r>
      <w:r w:rsidR="00374494" w:rsidRPr="006B7B48">
        <w:rPr>
          <w:color w:val="000000"/>
        </w:rPr>
        <w:t>Denetim Komitesi üyeliği</w:t>
      </w:r>
      <w:r w:rsidR="00997DC6" w:rsidRPr="006B7B48">
        <w:rPr>
          <w:color w:val="000000"/>
          <w:sz w:val="18"/>
          <w:szCs w:val="18"/>
        </w:rPr>
        <w:t>;</w:t>
      </w:r>
    </w:p>
    <w:p w14:paraId="1CB5D7F8" w14:textId="77777777" w:rsidR="00997DC6" w:rsidRPr="006B7B48" w:rsidRDefault="00997DC6" w:rsidP="008004CE">
      <w:pPr>
        <w:pStyle w:val="NormalWeb"/>
        <w:spacing w:before="0" w:beforeAutospacing="0" w:after="0" w:afterAutospacing="0"/>
        <w:ind w:firstLine="680"/>
        <w:jc w:val="both"/>
        <w:textAlignment w:val="baseline"/>
        <w:rPr>
          <w:color w:val="000000"/>
        </w:rPr>
      </w:pPr>
      <w:r w:rsidRPr="006B7B48">
        <w:rPr>
          <w:color w:val="000000"/>
        </w:rPr>
        <w:t>a) Ü</w:t>
      </w:r>
      <w:r w:rsidR="002B0D87" w:rsidRPr="006B7B48">
        <w:rPr>
          <w:color w:val="000000"/>
        </w:rPr>
        <w:t>yenin</w:t>
      </w:r>
      <w:r w:rsidRPr="006B7B48">
        <w:rPr>
          <w:color w:val="000000"/>
        </w:rPr>
        <w:t>,</w:t>
      </w:r>
      <w:r w:rsidR="00E4780A" w:rsidRPr="006B7B48">
        <w:rPr>
          <w:color w:val="000000"/>
        </w:rPr>
        <w:t xml:space="preserve"> </w:t>
      </w:r>
      <w:r w:rsidR="00A229C4" w:rsidRPr="006B7B48">
        <w:rPr>
          <w:color w:val="000000"/>
        </w:rPr>
        <w:t>Mütevelli Heyet üye</w:t>
      </w:r>
      <w:r w:rsidR="00E4780A" w:rsidRPr="006B7B48">
        <w:rPr>
          <w:color w:val="000000"/>
        </w:rPr>
        <w:t xml:space="preserve">si olması halinde bu üyeliğinin </w:t>
      </w:r>
      <w:r w:rsidR="00465DC7" w:rsidRPr="006B7B48">
        <w:rPr>
          <w:color w:val="000000"/>
        </w:rPr>
        <w:t>Üniversite Ana Yönetmeliği</w:t>
      </w:r>
      <w:r w:rsidR="00BC70A0" w:rsidRPr="006B7B48">
        <w:rPr>
          <w:color w:val="000000"/>
        </w:rPr>
        <w:t>’</w:t>
      </w:r>
      <w:r w:rsidR="00465DC7" w:rsidRPr="006B7B48">
        <w:rPr>
          <w:color w:val="000000"/>
        </w:rPr>
        <w:t>n</w:t>
      </w:r>
      <w:r w:rsidR="00A229C4" w:rsidRPr="006B7B48">
        <w:rPr>
          <w:color w:val="000000"/>
        </w:rPr>
        <w:t>de</w:t>
      </w:r>
      <w:r w:rsidR="00465DC7" w:rsidRPr="006B7B48">
        <w:rPr>
          <w:color w:val="000000"/>
        </w:rPr>
        <w:t xml:space="preserve"> </w:t>
      </w:r>
      <w:r w:rsidR="00A229C4" w:rsidRPr="006B7B48">
        <w:rPr>
          <w:color w:val="000000"/>
        </w:rPr>
        <w:t>belirtilen herhangi bir nedenle sona ermesi</w:t>
      </w:r>
      <w:r w:rsidR="00465DC7" w:rsidRPr="006B7B48">
        <w:rPr>
          <w:color w:val="000000"/>
        </w:rPr>
        <w:t>,</w:t>
      </w:r>
      <w:r w:rsidR="00E4780A" w:rsidRPr="006B7B48">
        <w:rPr>
          <w:color w:val="000000"/>
        </w:rPr>
        <w:t xml:space="preserve"> </w:t>
      </w:r>
    </w:p>
    <w:p w14:paraId="18575E97" w14:textId="77777777" w:rsidR="00997DC6" w:rsidRPr="006B7B48" w:rsidRDefault="00997DC6" w:rsidP="008004CE">
      <w:pPr>
        <w:pStyle w:val="NormalWeb"/>
        <w:spacing w:before="0" w:beforeAutospacing="0" w:after="0" w:afterAutospacing="0"/>
        <w:ind w:firstLine="680"/>
        <w:jc w:val="both"/>
        <w:textAlignment w:val="baseline"/>
        <w:rPr>
          <w:color w:val="000000"/>
        </w:rPr>
      </w:pPr>
      <w:r w:rsidRPr="006B7B48">
        <w:rPr>
          <w:color w:val="000000"/>
        </w:rPr>
        <w:t xml:space="preserve">b) Üyenin, </w:t>
      </w:r>
      <w:r w:rsidR="00E4780A" w:rsidRPr="006B7B48">
        <w:rPr>
          <w:color w:val="000000"/>
        </w:rPr>
        <w:t>g</w:t>
      </w:r>
      <w:r w:rsidR="002B0D87" w:rsidRPr="006B7B48">
        <w:rPr>
          <w:color w:val="000000"/>
        </w:rPr>
        <w:t xml:space="preserve">örevini devamlı </w:t>
      </w:r>
      <w:r w:rsidR="00EF0877" w:rsidRPr="006B7B48">
        <w:rPr>
          <w:color w:val="000000"/>
        </w:rPr>
        <w:t xml:space="preserve">ve gereği gibi </w:t>
      </w:r>
      <w:r w:rsidR="002B0D87" w:rsidRPr="006B7B48">
        <w:rPr>
          <w:color w:val="000000"/>
        </w:rPr>
        <w:t>yapmasına engel olabilecek hastalık</w:t>
      </w:r>
      <w:r w:rsidR="00EF0877" w:rsidRPr="006B7B48">
        <w:rPr>
          <w:color w:val="000000"/>
        </w:rPr>
        <w:t xml:space="preserve">, </w:t>
      </w:r>
      <w:r w:rsidR="002B0D87" w:rsidRPr="006B7B48">
        <w:rPr>
          <w:color w:val="000000"/>
        </w:rPr>
        <w:t>sakatlı</w:t>
      </w:r>
      <w:r w:rsidR="00EF0877" w:rsidRPr="006B7B48">
        <w:rPr>
          <w:color w:val="000000"/>
        </w:rPr>
        <w:t xml:space="preserve">k gibi durumların geçerli kabul edilebilecek belge ile </w:t>
      </w:r>
      <w:r w:rsidR="002B0D87" w:rsidRPr="006B7B48">
        <w:rPr>
          <w:color w:val="000000"/>
        </w:rPr>
        <w:t>tespit edilmesi,</w:t>
      </w:r>
      <w:r w:rsidR="00E4780A" w:rsidRPr="006B7B48">
        <w:rPr>
          <w:color w:val="000000"/>
        </w:rPr>
        <w:t xml:space="preserve"> </w:t>
      </w:r>
    </w:p>
    <w:p w14:paraId="05989AC3" w14:textId="7210AA89" w:rsidR="00F04FCD" w:rsidRDefault="00997DC6" w:rsidP="00451696">
      <w:pPr>
        <w:pStyle w:val="NormalWeb"/>
        <w:spacing w:before="0" w:beforeAutospacing="0" w:after="0" w:afterAutospacing="0"/>
        <w:ind w:firstLine="680"/>
        <w:jc w:val="both"/>
        <w:textAlignment w:val="baseline"/>
        <w:rPr>
          <w:color w:val="000000"/>
        </w:rPr>
      </w:pPr>
      <w:r w:rsidRPr="006B7B48">
        <w:rPr>
          <w:color w:val="000000"/>
        </w:rPr>
        <w:t xml:space="preserve">c) </w:t>
      </w:r>
      <w:r w:rsidR="00496464">
        <w:t xml:space="preserve">Mütevelli Heyeti </w:t>
      </w:r>
      <w:r w:rsidR="00E4780A" w:rsidRPr="006B7B48">
        <w:rPr>
          <w:color w:val="000000"/>
        </w:rPr>
        <w:t xml:space="preserve">Denetim </w:t>
      </w:r>
      <w:r w:rsidR="002B0D87" w:rsidRPr="006B7B48">
        <w:rPr>
          <w:color w:val="000000"/>
        </w:rPr>
        <w:t>K</w:t>
      </w:r>
      <w:r w:rsidR="00C64461" w:rsidRPr="006B7B48">
        <w:rPr>
          <w:color w:val="000000"/>
        </w:rPr>
        <w:t>omite</w:t>
      </w:r>
      <w:r w:rsidR="00E4780A" w:rsidRPr="006B7B48">
        <w:rPr>
          <w:color w:val="000000"/>
        </w:rPr>
        <w:t>si</w:t>
      </w:r>
      <w:r w:rsidR="002B0D87" w:rsidRPr="006B7B48">
        <w:rPr>
          <w:color w:val="000000"/>
        </w:rPr>
        <w:t xml:space="preserve"> üyeliğinden çekilme</w:t>
      </w:r>
      <w:r w:rsidR="00E4780A" w:rsidRPr="006B7B48">
        <w:rPr>
          <w:color w:val="000000"/>
        </w:rPr>
        <w:t xml:space="preserve"> ve buna benzer herhangi bir nedenle sona ermesi</w:t>
      </w:r>
      <w:r w:rsidR="00F04FCD">
        <w:rPr>
          <w:color w:val="000000"/>
        </w:rPr>
        <w:t>,</w:t>
      </w:r>
    </w:p>
    <w:p w14:paraId="6FF877E5" w14:textId="2F9E2417" w:rsidR="00721F9F" w:rsidRPr="006B7B48" w:rsidRDefault="00F04FCD" w:rsidP="00451696">
      <w:pPr>
        <w:pStyle w:val="NormalWeb"/>
        <w:spacing w:before="0" w:beforeAutospacing="0" w:after="0" w:afterAutospacing="0"/>
        <w:ind w:firstLine="680"/>
        <w:jc w:val="both"/>
        <w:textAlignment w:val="baseline"/>
        <w:rPr>
          <w:color w:val="000000"/>
        </w:rPr>
      </w:pPr>
      <w:r>
        <w:rPr>
          <w:color w:val="000000"/>
        </w:rPr>
        <w:t>H</w:t>
      </w:r>
      <w:r w:rsidR="008A6169" w:rsidRPr="006B7B48">
        <w:rPr>
          <w:color w:val="000000"/>
        </w:rPr>
        <w:t>allerinde</w:t>
      </w:r>
      <w:r w:rsidR="00E4780A" w:rsidRPr="006B7B48">
        <w:rPr>
          <w:color w:val="000000"/>
        </w:rPr>
        <w:t xml:space="preserve"> </w:t>
      </w:r>
      <w:r w:rsidR="00D73B80" w:rsidRPr="006B7B48">
        <w:rPr>
          <w:color w:val="000000"/>
        </w:rPr>
        <w:t>boşalan komite üyeliğine aynı usulle atama yapılır.</w:t>
      </w:r>
    </w:p>
    <w:p w14:paraId="34342356" w14:textId="72C164E6" w:rsidR="00D34961" w:rsidRPr="00496464" w:rsidRDefault="00496464" w:rsidP="00D34961">
      <w:pPr>
        <w:pStyle w:val="NormalWeb"/>
        <w:spacing w:before="0" w:beforeAutospacing="0" w:after="0" w:afterAutospacing="0"/>
        <w:ind w:firstLine="680"/>
        <w:jc w:val="both"/>
        <w:textAlignment w:val="baseline"/>
        <w:rPr>
          <w:b/>
          <w:bCs/>
          <w:color w:val="000000"/>
        </w:rPr>
      </w:pPr>
      <w:r w:rsidRPr="00496464">
        <w:rPr>
          <w:b/>
        </w:rPr>
        <w:t xml:space="preserve">Mütevelli Heyeti Denetim </w:t>
      </w:r>
      <w:r w:rsidR="00D34961" w:rsidRPr="00496464">
        <w:rPr>
          <w:b/>
          <w:bCs/>
          <w:color w:val="000000"/>
        </w:rPr>
        <w:t>Komite</w:t>
      </w:r>
      <w:r w:rsidRPr="00496464">
        <w:rPr>
          <w:b/>
          <w:bCs/>
          <w:color w:val="000000"/>
        </w:rPr>
        <w:t>si</w:t>
      </w:r>
      <w:r w:rsidR="00D34961" w:rsidRPr="00496464">
        <w:rPr>
          <w:b/>
          <w:bCs/>
          <w:color w:val="000000"/>
        </w:rPr>
        <w:t xml:space="preserve"> yetki</w:t>
      </w:r>
      <w:r w:rsidR="00B33663" w:rsidRPr="00496464">
        <w:rPr>
          <w:b/>
          <w:bCs/>
          <w:color w:val="000000"/>
        </w:rPr>
        <w:t xml:space="preserve"> ve sorumlulukları</w:t>
      </w:r>
    </w:p>
    <w:p w14:paraId="2A1B3967" w14:textId="20BEFF14" w:rsidR="00D1713E" w:rsidRPr="006B7B48" w:rsidRDefault="00D34961" w:rsidP="00D1713E">
      <w:pPr>
        <w:pStyle w:val="NormalWeb"/>
        <w:spacing w:before="0" w:beforeAutospacing="0" w:after="0" w:afterAutospacing="0"/>
        <w:ind w:firstLine="708"/>
        <w:jc w:val="both"/>
        <w:textAlignment w:val="baseline"/>
      </w:pPr>
      <w:r w:rsidRPr="006B7B48">
        <w:rPr>
          <w:b/>
          <w:bCs/>
          <w:color w:val="000000"/>
        </w:rPr>
        <w:t xml:space="preserve">Madde </w:t>
      </w:r>
      <w:r w:rsidR="00F935B2" w:rsidRPr="006B7B48">
        <w:rPr>
          <w:b/>
          <w:bCs/>
          <w:color w:val="000000"/>
        </w:rPr>
        <w:t>5</w:t>
      </w:r>
      <w:r w:rsidRPr="006B7B48">
        <w:rPr>
          <w:b/>
          <w:bCs/>
          <w:color w:val="000000"/>
        </w:rPr>
        <w:t xml:space="preserve"> -  </w:t>
      </w:r>
      <w:r w:rsidRPr="006B7B48">
        <w:rPr>
          <w:bCs/>
          <w:color w:val="000000"/>
        </w:rPr>
        <w:t>(</w:t>
      </w:r>
      <w:r w:rsidR="00C0331A" w:rsidRPr="006B7B48">
        <w:rPr>
          <w:bCs/>
          <w:color w:val="000000"/>
        </w:rPr>
        <w:t>1</w:t>
      </w:r>
      <w:r w:rsidRPr="006B7B48">
        <w:rPr>
          <w:bCs/>
          <w:color w:val="000000"/>
        </w:rPr>
        <w:t>)</w:t>
      </w:r>
      <w:r w:rsidRPr="006B7B48">
        <w:rPr>
          <w:b/>
          <w:bCs/>
          <w:color w:val="000000"/>
        </w:rPr>
        <w:t xml:space="preserve"> </w:t>
      </w:r>
      <w:r w:rsidR="00496464">
        <w:t xml:space="preserve">Mütevelli Heyeti </w:t>
      </w:r>
      <w:r w:rsidR="003A57B1" w:rsidRPr="006B7B48">
        <w:rPr>
          <w:bCs/>
          <w:color w:val="000000"/>
        </w:rPr>
        <w:t>Denetim</w:t>
      </w:r>
      <w:r w:rsidR="003A57B1" w:rsidRPr="006B7B48">
        <w:rPr>
          <w:b/>
          <w:bCs/>
          <w:color w:val="000000"/>
        </w:rPr>
        <w:t xml:space="preserve"> </w:t>
      </w:r>
      <w:r w:rsidR="00D1713E" w:rsidRPr="006B7B48">
        <w:rPr>
          <w:bCs/>
          <w:color w:val="000000"/>
        </w:rPr>
        <w:t>Komite</w:t>
      </w:r>
      <w:r w:rsidR="003A57B1" w:rsidRPr="006B7B48">
        <w:rPr>
          <w:bCs/>
          <w:color w:val="000000"/>
        </w:rPr>
        <w:t>si</w:t>
      </w:r>
      <w:r w:rsidR="00EB5712" w:rsidRPr="006B7B48">
        <w:t xml:space="preserve">, üniversitenin </w:t>
      </w:r>
      <w:r w:rsidR="00D1713E" w:rsidRPr="006B7B48">
        <w:t>yasal ve güvene dayalı yükümlülüklerinin yerine getirilmesinde Üniversite Mütevelli Heyeti</w:t>
      </w:r>
      <w:r w:rsidR="0049463A" w:rsidRPr="006B7B48">
        <w:t>’</w:t>
      </w:r>
      <w:r w:rsidR="00D1713E" w:rsidRPr="006B7B48">
        <w:t>n</w:t>
      </w:r>
      <w:r w:rsidR="00EB5712" w:rsidRPr="006B7B48">
        <w:t>e destek olacak şekilde çalışmalarda bulunur.</w:t>
      </w:r>
    </w:p>
    <w:p w14:paraId="17D125AC" w14:textId="3D95C620" w:rsidR="003A57B1" w:rsidRPr="00DD6D39" w:rsidRDefault="006C3900" w:rsidP="003A57B1">
      <w:pPr>
        <w:pStyle w:val="NormalWeb"/>
        <w:spacing w:before="0" w:beforeAutospacing="0" w:after="0" w:afterAutospacing="0"/>
        <w:ind w:firstLine="680"/>
        <w:jc w:val="both"/>
        <w:textAlignment w:val="baseline"/>
        <w:rPr>
          <w:color w:val="000000" w:themeColor="text1"/>
        </w:rPr>
      </w:pPr>
      <w:r w:rsidRPr="00DD6D39">
        <w:rPr>
          <w:iCs/>
          <w:color w:val="000000" w:themeColor="text1"/>
          <w:lang w:eastAsia="en-US"/>
        </w:rPr>
        <w:t xml:space="preserve">(2) </w:t>
      </w:r>
      <w:r w:rsidR="00496464">
        <w:t xml:space="preserve">Mütevelli Heyeti </w:t>
      </w:r>
      <w:r w:rsidR="003A57B1" w:rsidRPr="00DD6D39">
        <w:rPr>
          <w:iCs/>
          <w:color w:val="000000" w:themeColor="text1"/>
          <w:lang w:eastAsia="en-US"/>
        </w:rPr>
        <w:t>Denetim Komitesi</w:t>
      </w:r>
      <w:r w:rsidRPr="00DD6D39">
        <w:rPr>
          <w:iCs/>
          <w:color w:val="000000" w:themeColor="text1"/>
          <w:lang w:eastAsia="en-US"/>
        </w:rPr>
        <w:t xml:space="preserve">, </w:t>
      </w:r>
      <w:r w:rsidR="003A57B1" w:rsidRPr="00DD6D39">
        <w:rPr>
          <w:iCs/>
          <w:color w:val="000000" w:themeColor="text1"/>
          <w:lang w:eastAsia="en-US"/>
        </w:rPr>
        <w:t xml:space="preserve">İstanbul Arel Üniversitesi’nde </w:t>
      </w:r>
      <w:r w:rsidR="003A57B1" w:rsidRPr="00DD6D39">
        <w:rPr>
          <w:color w:val="000000" w:themeColor="text1"/>
        </w:rPr>
        <w:t>kullanılan tüm yönetim sistemlerinin, uygulamaların ve raporlama sistemlerinin ilgili düzenlemeler çerçevesinde işleyişi ile finansal ve idari tüm operasyonel iş ve işlemlerin verimli, etkili ve etkin bir şekilde yürütülmesinin gözetimini yap</w:t>
      </w:r>
      <w:r w:rsidRPr="00DD6D39">
        <w:rPr>
          <w:color w:val="000000" w:themeColor="text1"/>
        </w:rPr>
        <w:t>ar.</w:t>
      </w:r>
    </w:p>
    <w:p w14:paraId="52B92F01" w14:textId="5CDCC775" w:rsidR="00D73B80" w:rsidRPr="00DD6D39" w:rsidRDefault="00D73B80" w:rsidP="00D73B80">
      <w:pPr>
        <w:pStyle w:val="NormalWeb"/>
        <w:spacing w:before="0" w:beforeAutospacing="0" w:after="0" w:afterAutospacing="0"/>
        <w:ind w:firstLine="709"/>
        <w:jc w:val="both"/>
        <w:textAlignment w:val="baseline"/>
        <w:rPr>
          <w:rStyle w:val="Gl"/>
          <w:color w:val="000000" w:themeColor="text1"/>
          <w:bdr w:val="none" w:sz="0" w:space="0" w:color="auto" w:frame="1"/>
        </w:rPr>
      </w:pPr>
      <w:r w:rsidRPr="00DD6D39">
        <w:rPr>
          <w:color w:val="000000" w:themeColor="text1"/>
        </w:rPr>
        <w:t>(</w:t>
      </w:r>
      <w:r w:rsidR="006C3900" w:rsidRPr="00DD6D39">
        <w:rPr>
          <w:color w:val="000000" w:themeColor="text1"/>
        </w:rPr>
        <w:t>3</w:t>
      </w:r>
      <w:r w:rsidRPr="00DD6D39">
        <w:rPr>
          <w:color w:val="000000" w:themeColor="text1"/>
        </w:rPr>
        <w:t xml:space="preserve">) </w:t>
      </w:r>
      <w:r w:rsidR="00D94FB7">
        <w:t xml:space="preserve">Mütevelli Heyeti </w:t>
      </w:r>
      <w:r w:rsidRPr="00DD6D39">
        <w:rPr>
          <w:color w:val="000000" w:themeColor="text1"/>
        </w:rPr>
        <w:t>Denetim Komitesi</w:t>
      </w:r>
      <w:r w:rsidR="006C3900" w:rsidRPr="00DD6D39">
        <w:rPr>
          <w:color w:val="000000" w:themeColor="text1"/>
        </w:rPr>
        <w:t>’nin</w:t>
      </w:r>
      <w:r w:rsidRPr="00DD6D39">
        <w:rPr>
          <w:color w:val="000000" w:themeColor="text1"/>
        </w:rPr>
        <w:t xml:space="preserve"> gözetim</w:t>
      </w:r>
      <w:r w:rsidR="006C3900" w:rsidRPr="00DD6D39">
        <w:rPr>
          <w:color w:val="000000" w:themeColor="text1"/>
        </w:rPr>
        <w:t xml:space="preserve"> sorumluluğu,</w:t>
      </w:r>
      <w:r w:rsidRPr="00DD6D39">
        <w:rPr>
          <w:color w:val="000000" w:themeColor="text1"/>
        </w:rPr>
        <w:t xml:space="preserve"> kurumsal yönetim aracı olarak iç kontrol sisteminin işleyişi, risk yönetim seviyesi ile iç denetim faaliyetlerinin ulusal ve uluslararası standartlara uygunluğunun değerlendirilmesini kapsa</w:t>
      </w:r>
      <w:r w:rsidR="006C3900" w:rsidRPr="00DD6D39">
        <w:rPr>
          <w:color w:val="000000" w:themeColor="text1"/>
        </w:rPr>
        <w:t>r.</w:t>
      </w:r>
    </w:p>
    <w:p w14:paraId="72CA2C22" w14:textId="50C37509" w:rsidR="003A57B1" w:rsidRPr="00BE6A2E" w:rsidRDefault="006C3900" w:rsidP="004F431E">
      <w:pPr>
        <w:pStyle w:val="NormalWeb"/>
        <w:spacing w:before="0" w:beforeAutospacing="0" w:after="0" w:afterAutospacing="0"/>
        <w:ind w:firstLine="680"/>
        <w:jc w:val="both"/>
        <w:textAlignment w:val="baseline"/>
        <w:rPr>
          <w:iCs/>
          <w:color w:val="000000" w:themeColor="text1"/>
          <w:lang w:eastAsia="en-US"/>
        </w:rPr>
      </w:pPr>
      <w:r w:rsidRPr="00DD6D39">
        <w:rPr>
          <w:color w:val="000000" w:themeColor="text1"/>
        </w:rPr>
        <w:t xml:space="preserve">(4) </w:t>
      </w:r>
      <w:r w:rsidR="00D94FB7">
        <w:t xml:space="preserve">Mütevelli Heyeti </w:t>
      </w:r>
      <w:r w:rsidRPr="00DD6D39">
        <w:rPr>
          <w:color w:val="000000" w:themeColor="text1"/>
        </w:rPr>
        <w:t xml:space="preserve">Denetim Komitesi, </w:t>
      </w:r>
      <w:r w:rsidR="00D73B80" w:rsidRPr="00DD6D39">
        <w:rPr>
          <w:color w:val="000000" w:themeColor="text1"/>
        </w:rPr>
        <w:t>Üniversitenin iç kontrol sisteminin gözden geçirilmesi ile risk yönetimi çalışmaları ve iç denetim faaliyetinin başlatılması, bu hususların</w:t>
      </w:r>
      <w:r w:rsidR="00D73B80" w:rsidRPr="00DD6D39">
        <w:rPr>
          <w:iCs/>
          <w:color w:val="000000" w:themeColor="text1"/>
          <w:lang w:eastAsia="en-US"/>
        </w:rPr>
        <w:t xml:space="preserve"> izlenmesi, yetki, tarafsızlık ve bağı</w:t>
      </w:r>
      <w:r w:rsidR="004F431E" w:rsidRPr="00DD6D39">
        <w:rPr>
          <w:iCs/>
          <w:color w:val="000000" w:themeColor="text1"/>
          <w:lang w:eastAsia="en-US"/>
        </w:rPr>
        <w:t xml:space="preserve">msızlığın sağlanması </w:t>
      </w:r>
      <w:r w:rsidR="004F431E" w:rsidRPr="00BE6A2E">
        <w:rPr>
          <w:iCs/>
          <w:color w:val="000000" w:themeColor="text1"/>
          <w:lang w:eastAsia="en-US"/>
        </w:rPr>
        <w:t xml:space="preserve">ile </w:t>
      </w:r>
      <w:r w:rsidR="004F431E" w:rsidRPr="00BE6A2E">
        <w:rPr>
          <w:color w:val="000000" w:themeColor="text1"/>
        </w:rPr>
        <w:t>Üniversitesi’nin hizmet kalite standardının korunması, stratejik planının ve kurumsal yapısının geliştirilmesine</w:t>
      </w:r>
      <w:r w:rsidR="004F431E" w:rsidRPr="00BE6A2E">
        <w:rPr>
          <w:iCs/>
          <w:color w:val="000000" w:themeColor="text1"/>
          <w:lang w:eastAsia="en-US"/>
        </w:rPr>
        <w:t xml:space="preserve"> destek vererek</w:t>
      </w:r>
      <w:r w:rsidRPr="00BE6A2E">
        <w:rPr>
          <w:iCs/>
          <w:color w:val="000000" w:themeColor="text1"/>
          <w:lang w:eastAsia="en-US"/>
        </w:rPr>
        <w:t xml:space="preserve">, </w:t>
      </w:r>
      <w:r w:rsidR="004F431E" w:rsidRPr="00BE6A2E">
        <w:rPr>
          <w:iCs/>
          <w:color w:val="000000" w:themeColor="text1"/>
          <w:lang w:eastAsia="en-US"/>
        </w:rPr>
        <w:t xml:space="preserve">sözü edilen faaliyetlerin </w:t>
      </w:r>
      <w:r w:rsidR="00D73B80" w:rsidRPr="00BE6A2E">
        <w:rPr>
          <w:iCs/>
          <w:color w:val="000000" w:themeColor="text1"/>
          <w:lang w:eastAsia="en-US"/>
        </w:rPr>
        <w:t>yeterli seviyede ve şeffaf bir şekilde yapılması için gerekli tedbirleri al</w:t>
      </w:r>
      <w:r w:rsidRPr="00BE6A2E">
        <w:rPr>
          <w:iCs/>
          <w:color w:val="000000" w:themeColor="text1"/>
          <w:lang w:eastAsia="en-US"/>
        </w:rPr>
        <w:t>ır.</w:t>
      </w:r>
    </w:p>
    <w:p w14:paraId="4F3C7820" w14:textId="063C1015" w:rsidR="00D34961" w:rsidRPr="00BE6A2E" w:rsidRDefault="004F431E" w:rsidP="00D34961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BE6A2E">
        <w:rPr>
          <w:bCs/>
          <w:color w:val="000000" w:themeColor="text1"/>
        </w:rPr>
        <w:t>(5</w:t>
      </w:r>
      <w:r w:rsidR="00D1713E" w:rsidRPr="00BE6A2E">
        <w:rPr>
          <w:bCs/>
          <w:color w:val="000000" w:themeColor="text1"/>
        </w:rPr>
        <w:t>)</w:t>
      </w:r>
      <w:r w:rsidR="00D1713E" w:rsidRPr="00BE6A2E">
        <w:rPr>
          <w:b/>
          <w:bCs/>
          <w:color w:val="000000" w:themeColor="text1"/>
        </w:rPr>
        <w:t xml:space="preserve"> </w:t>
      </w:r>
      <w:r w:rsidR="00D94FB7" w:rsidRPr="00BE6A2E">
        <w:t xml:space="preserve">Mütevelli Heyeti </w:t>
      </w:r>
      <w:r w:rsidR="00CE476F" w:rsidRPr="00BE6A2E">
        <w:rPr>
          <w:bCs/>
          <w:color w:val="000000" w:themeColor="text1"/>
        </w:rPr>
        <w:t>Denetim</w:t>
      </w:r>
      <w:r w:rsidR="00CE476F" w:rsidRPr="00BE6A2E">
        <w:rPr>
          <w:b/>
          <w:bCs/>
          <w:color w:val="000000" w:themeColor="text1"/>
        </w:rPr>
        <w:t xml:space="preserve"> </w:t>
      </w:r>
      <w:r w:rsidR="00D34961" w:rsidRPr="00BE6A2E">
        <w:rPr>
          <w:color w:val="000000" w:themeColor="text1"/>
        </w:rPr>
        <w:t>Komite</w:t>
      </w:r>
      <w:r w:rsidR="00CE476F" w:rsidRPr="00BE6A2E">
        <w:rPr>
          <w:color w:val="000000" w:themeColor="text1"/>
        </w:rPr>
        <w:t>si</w:t>
      </w:r>
      <w:r w:rsidR="00782D40" w:rsidRPr="00BE6A2E">
        <w:rPr>
          <w:color w:val="000000" w:themeColor="text1"/>
        </w:rPr>
        <w:t>,</w:t>
      </w:r>
      <w:r w:rsidR="000862E7" w:rsidRPr="00BE6A2E">
        <w:rPr>
          <w:color w:val="000000" w:themeColor="text1"/>
        </w:rPr>
        <w:t xml:space="preserve"> aşağıda belirtilen yetkilere sahiptir</w:t>
      </w:r>
      <w:r w:rsidR="00D34961" w:rsidRPr="00BE6A2E">
        <w:rPr>
          <w:color w:val="000000" w:themeColor="text1"/>
        </w:rPr>
        <w:t>;</w:t>
      </w:r>
    </w:p>
    <w:p w14:paraId="5DD95451" w14:textId="39E1267A" w:rsidR="00D34961" w:rsidRPr="00BE6A2E" w:rsidRDefault="00C0331A" w:rsidP="00D34961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BE6A2E">
        <w:rPr>
          <w:color w:val="000000" w:themeColor="text1"/>
        </w:rPr>
        <w:t>a</w:t>
      </w:r>
      <w:r w:rsidR="00D34961" w:rsidRPr="00BE6A2E">
        <w:rPr>
          <w:color w:val="000000" w:themeColor="text1"/>
        </w:rPr>
        <w:t>) Görev alanı ile ilgili konularda tebliğ, rehber ve kararları incele</w:t>
      </w:r>
      <w:r w:rsidR="00710C37" w:rsidRPr="00BE6A2E">
        <w:rPr>
          <w:color w:val="000000" w:themeColor="text1"/>
        </w:rPr>
        <w:t>yerek</w:t>
      </w:r>
      <w:r w:rsidR="00714181" w:rsidRPr="00BE6A2E">
        <w:rPr>
          <w:color w:val="000000" w:themeColor="text1"/>
        </w:rPr>
        <w:t>/inceleterek</w:t>
      </w:r>
      <w:r w:rsidR="00710C37" w:rsidRPr="00BE6A2E">
        <w:rPr>
          <w:color w:val="000000" w:themeColor="text1"/>
        </w:rPr>
        <w:t xml:space="preserve"> güncelleme ve/veya yeni düzenleme yapılması</w:t>
      </w:r>
      <w:r w:rsidR="00044DFA" w:rsidRPr="00BE6A2E">
        <w:rPr>
          <w:color w:val="000000" w:themeColor="text1"/>
        </w:rPr>
        <w:t xml:space="preserve">na ilişkin </w:t>
      </w:r>
      <w:r w:rsidR="00714181" w:rsidRPr="00BE6A2E">
        <w:rPr>
          <w:color w:val="000000" w:themeColor="text1"/>
        </w:rPr>
        <w:t>öneride bulunur.</w:t>
      </w:r>
    </w:p>
    <w:p w14:paraId="75848874" w14:textId="5A62F948" w:rsidR="00D34961" w:rsidRPr="00BE6A2E" w:rsidRDefault="00C0331A" w:rsidP="00D34961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BE6A2E">
        <w:rPr>
          <w:color w:val="000000" w:themeColor="text1"/>
        </w:rPr>
        <w:t>b</w:t>
      </w:r>
      <w:r w:rsidR="00D34961" w:rsidRPr="00BE6A2E">
        <w:rPr>
          <w:color w:val="000000" w:themeColor="text1"/>
        </w:rPr>
        <w:t xml:space="preserve">) </w:t>
      </w:r>
      <w:r w:rsidR="00D94FB7" w:rsidRPr="00BE6A2E">
        <w:t xml:space="preserve">Mütevelli Heyeti </w:t>
      </w:r>
      <w:r w:rsidR="00F77C0D" w:rsidRPr="00BE6A2E">
        <w:rPr>
          <w:color w:val="000000" w:themeColor="text1"/>
        </w:rPr>
        <w:t xml:space="preserve">Denetim </w:t>
      </w:r>
      <w:r w:rsidR="00D34961" w:rsidRPr="00BE6A2E">
        <w:rPr>
          <w:color w:val="000000" w:themeColor="text1"/>
        </w:rPr>
        <w:t>Komite</w:t>
      </w:r>
      <w:r w:rsidR="00F77C0D" w:rsidRPr="00BE6A2E">
        <w:rPr>
          <w:color w:val="000000" w:themeColor="text1"/>
        </w:rPr>
        <w:t>si</w:t>
      </w:r>
      <w:r w:rsidR="00D94FB7" w:rsidRPr="00BE6A2E">
        <w:rPr>
          <w:color w:val="000000" w:themeColor="text1"/>
        </w:rPr>
        <w:t>’</w:t>
      </w:r>
      <w:r w:rsidR="00F77C0D" w:rsidRPr="00BE6A2E">
        <w:rPr>
          <w:color w:val="000000" w:themeColor="text1"/>
        </w:rPr>
        <w:t>n</w:t>
      </w:r>
      <w:r w:rsidR="00D34961" w:rsidRPr="00BE6A2E">
        <w:rPr>
          <w:color w:val="000000" w:themeColor="text1"/>
        </w:rPr>
        <w:t>e yapılan başvuruları ve iç denetim sonuçlarını değerlendir</w:t>
      </w:r>
      <w:r w:rsidR="00D02E0C" w:rsidRPr="00BE6A2E">
        <w:rPr>
          <w:color w:val="000000" w:themeColor="text1"/>
        </w:rPr>
        <w:t>ir</w:t>
      </w:r>
      <w:r w:rsidR="00D34961" w:rsidRPr="00BE6A2E">
        <w:rPr>
          <w:color w:val="000000" w:themeColor="text1"/>
        </w:rPr>
        <w:t xml:space="preserve"> ve sonuçlarını</w:t>
      </w:r>
      <w:r w:rsidR="00710C37" w:rsidRPr="00BE6A2E">
        <w:rPr>
          <w:color w:val="000000" w:themeColor="text1"/>
        </w:rPr>
        <w:t xml:space="preserve"> </w:t>
      </w:r>
      <w:r w:rsidR="00714181" w:rsidRPr="00BE6A2E">
        <w:rPr>
          <w:color w:val="000000" w:themeColor="text1"/>
        </w:rPr>
        <w:t>onaylar.</w:t>
      </w:r>
    </w:p>
    <w:p w14:paraId="29030DF3" w14:textId="2DE94D28" w:rsidR="00C542F5" w:rsidRPr="00BE6A2E" w:rsidRDefault="00C0331A" w:rsidP="00D33249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BE6A2E">
        <w:rPr>
          <w:color w:val="000000" w:themeColor="text1"/>
        </w:rPr>
        <w:t>c</w:t>
      </w:r>
      <w:r w:rsidR="00D34961" w:rsidRPr="00BE6A2E">
        <w:rPr>
          <w:color w:val="000000" w:themeColor="text1"/>
        </w:rPr>
        <w:t xml:space="preserve">) </w:t>
      </w:r>
      <w:r w:rsidR="00D94FB7" w:rsidRPr="00BE6A2E">
        <w:t xml:space="preserve">Mütevelli Heyeti </w:t>
      </w:r>
      <w:r w:rsidR="00363261" w:rsidRPr="00BE6A2E">
        <w:t>Denetim Komitesi çalışmalarının etkinliğinin sağlanması amacıyla</w:t>
      </w:r>
      <w:r w:rsidR="00944FFD" w:rsidRPr="00BE6A2E">
        <w:t xml:space="preserve"> ve ihtiyaca göre</w:t>
      </w:r>
      <w:r w:rsidR="00C542F5" w:rsidRPr="00BE6A2E">
        <w:rPr>
          <w:color w:val="000000" w:themeColor="text1"/>
        </w:rPr>
        <w:t>, Mütevelli Heyet</w:t>
      </w:r>
      <w:r w:rsidR="0049463A" w:rsidRPr="00BE6A2E">
        <w:rPr>
          <w:color w:val="000000" w:themeColor="text1"/>
        </w:rPr>
        <w:t>i’nin</w:t>
      </w:r>
      <w:r w:rsidR="00C542F5" w:rsidRPr="00BE6A2E">
        <w:rPr>
          <w:color w:val="000000" w:themeColor="text1"/>
        </w:rPr>
        <w:t xml:space="preserve"> onayını alarak,</w:t>
      </w:r>
      <w:r w:rsidR="00D34961" w:rsidRPr="00BE6A2E">
        <w:rPr>
          <w:color w:val="000000" w:themeColor="text1"/>
        </w:rPr>
        <w:t xml:space="preserve"> </w:t>
      </w:r>
      <w:r w:rsidR="00C542F5" w:rsidRPr="00BE6A2E">
        <w:rPr>
          <w:color w:val="000000" w:themeColor="text1"/>
        </w:rPr>
        <w:t xml:space="preserve">sorumluluk alanlarından bir veya daha </w:t>
      </w:r>
      <w:r w:rsidR="00C542F5" w:rsidRPr="00BE6A2E">
        <w:rPr>
          <w:color w:val="000000" w:themeColor="text1"/>
        </w:rPr>
        <w:lastRenderedPageBreak/>
        <w:t>fazlasını yerine getirmek için</w:t>
      </w:r>
      <w:r w:rsidR="00363261" w:rsidRPr="00BE6A2E">
        <w:t xml:space="preserve"> kendi üyeleri arasından ve/veya iç kontrol, iç denetim, </w:t>
      </w:r>
      <w:proofErr w:type="gramStart"/>
      <w:r w:rsidR="00363261" w:rsidRPr="00BE6A2E">
        <w:t>entegre</w:t>
      </w:r>
      <w:proofErr w:type="gramEnd"/>
      <w:r w:rsidR="00363261" w:rsidRPr="00BE6A2E">
        <w:t xml:space="preserve"> kalite, finansal raporlama ve muhasebe konularında yeterli tecrübe ve bilgi birikimine sahip kişilerden oluşan</w:t>
      </w:r>
      <w:r w:rsidR="00D33249" w:rsidRPr="00BE6A2E">
        <w:rPr>
          <w:color w:val="000000" w:themeColor="text1"/>
        </w:rPr>
        <w:t xml:space="preserve"> </w:t>
      </w:r>
      <w:r w:rsidR="00E97D8C" w:rsidRPr="00BE6A2E">
        <w:rPr>
          <w:color w:val="000000" w:themeColor="text1"/>
        </w:rPr>
        <w:t xml:space="preserve">alt </w:t>
      </w:r>
      <w:r w:rsidR="00D34961" w:rsidRPr="00BE6A2E">
        <w:rPr>
          <w:color w:val="000000" w:themeColor="text1"/>
        </w:rPr>
        <w:t>çalışma</w:t>
      </w:r>
      <w:r w:rsidR="00E97D8C" w:rsidRPr="00BE6A2E">
        <w:rPr>
          <w:color w:val="000000" w:themeColor="text1"/>
        </w:rPr>
        <w:t xml:space="preserve"> </w:t>
      </w:r>
      <w:r w:rsidR="00D34961" w:rsidRPr="00BE6A2E">
        <w:rPr>
          <w:color w:val="000000" w:themeColor="text1"/>
        </w:rPr>
        <w:t>ve ihtisas grupları</w:t>
      </w:r>
      <w:r w:rsidR="007F6815" w:rsidRPr="00BE6A2E">
        <w:rPr>
          <w:color w:val="000000" w:themeColor="text1"/>
        </w:rPr>
        <w:t xml:space="preserve"> oluştur</w:t>
      </w:r>
      <w:r w:rsidR="00710C37" w:rsidRPr="00BE6A2E">
        <w:rPr>
          <w:color w:val="000000" w:themeColor="text1"/>
        </w:rPr>
        <w:t xml:space="preserve">ur. </w:t>
      </w:r>
      <w:r w:rsidR="00B13902" w:rsidRPr="00BE6A2E">
        <w:rPr>
          <w:color w:val="000000" w:themeColor="text1"/>
        </w:rPr>
        <w:t>Mütevelli Heyet</w:t>
      </w:r>
      <w:r w:rsidR="0049463A" w:rsidRPr="00BE6A2E">
        <w:rPr>
          <w:color w:val="000000" w:themeColor="text1"/>
        </w:rPr>
        <w:t>i</w:t>
      </w:r>
      <w:r w:rsidR="00B13902" w:rsidRPr="00BE6A2E">
        <w:rPr>
          <w:color w:val="000000" w:themeColor="text1"/>
        </w:rPr>
        <w:t xml:space="preserve"> onayına sunulacak teklifte,  </w:t>
      </w:r>
      <w:r w:rsidR="00C542F5" w:rsidRPr="00BE6A2E">
        <w:rPr>
          <w:color w:val="000000" w:themeColor="text1"/>
        </w:rPr>
        <w:t xml:space="preserve">alt </w:t>
      </w:r>
      <w:r w:rsidR="00E309B0" w:rsidRPr="00BE6A2E">
        <w:rPr>
          <w:color w:val="000000" w:themeColor="text1"/>
        </w:rPr>
        <w:t>çalışma ve ihtisas grubunun</w:t>
      </w:r>
      <w:r w:rsidR="00C542F5" w:rsidRPr="00BE6A2E">
        <w:rPr>
          <w:color w:val="000000" w:themeColor="text1"/>
        </w:rPr>
        <w:t xml:space="preserve"> amacı</w:t>
      </w:r>
      <w:r w:rsidR="00E309B0" w:rsidRPr="00BE6A2E">
        <w:rPr>
          <w:color w:val="000000" w:themeColor="text1"/>
        </w:rPr>
        <w:t>,</w:t>
      </w:r>
      <w:r w:rsidR="00C542F5" w:rsidRPr="00BE6A2E">
        <w:rPr>
          <w:color w:val="000000" w:themeColor="text1"/>
        </w:rPr>
        <w:t xml:space="preserve"> </w:t>
      </w:r>
      <w:r w:rsidR="00E309B0" w:rsidRPr="00BE6A2E">
        <w:rPr>
          <w:color w:val="000000" w:themeColor="text1"/>
        </w:rPr>
        <w:t>gruba</w:t>
      </w:r>
      <w:r w:rsidR="00C542F5" w:rsidRPr="00BE6A2E">
        <w:rPr>
          <w:color w:val="000000" w:themeColor="text1"/>
        </w:rPr>
        <w:t xml:space="preserve"> devredilecek sorumluluk</w:t>
      </w:r>
      <w:r w:rsidR="00E309B0" w:rsidRPr="00BE6A2E">
        <w:rPr>
          <w:color w:val="000000" w:themeColor="text1"/>
        </w:rPr>
        <w:t>lar</w:t>
      </w:r>
      <w:r w:rsidR="00C542F5" w:rsidRPr="00BE6A2E">
        <w:rPr>
          <w:color w:val="000000" w:themeColor="text1"/>
        </w:rPr>
        <w:t xml:space="preserve"> ve önerilen üyelerin adları </w:t>
      </w:r>
      <w:r w:rsidR="00E309B0" w:rsidRPr="00BE6A2E">
        <w:rPr>
          <w:color w:val="000000" w:themeColor="text1"/>
        </w:rPr>
        <w:t>belirtilir.</w:t>
      </w:r>
    </w:p>
    <w:p w14:paraId="0E70F4EC" w14:textId="77777777" w:rsidR="00D34961" w:rsidRPr="006B7B48" w:rsidRDefault="00C0331A" w:rsidP="00D34961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BE6A2E">
        <w:rPr>
          <w:color w:val="000000" w:themeColor="text1"/>
        </w:rPr>
        <w:t>ç</w:t>
      </w:r>
      <w:r w:rsidR="00D34961" w:rsidRPr="00BE6A2E">
        <w:rPr>
          <w:color w:val="000000" w:themeColor="text1"/>
        </w:rPr>
        <w:t xml:space="preserve">) </w:t>
      </w:r>
      <w:r w:rsidR="007F6815" w:rsidRPr="00BE6A2E">
        <w:rPr>
          <w:color w:val="000000" w:themeColor="text1"/>
        </w:rPr>
        <w:t>T</w:t>
      </w:r>
      <w:r w:rsidR="00D34961" w:rsidRPr="00BE6A2E">
        <w:rPr>
          <w:color w:val="000000" w:themeColor="text1"/>
        </w:rPr>
        <w:t>eknik yardım almak</w:t>
      </w:r>
      <w:r w:rsidR="00D34961" w:rsidRPr="006B7B48">
        <w:rPr>
          <w:color w:val="000000" w:themeColor="text1"/>
        </w:rPr>
        <w:t xml:space="preserve"> ve danışmak amacıyla</w:t>
      </w:r>
      <w:r w:rsidR="007F6815" w:rsidRPr="006B7B48">
        <w:rPr>
          <w:color w:val="000000" w:themeColor="text1"/>
        </w:rPr>
        <w:t xml:space="preserve">, oy hakkı olmaksızın </w:t>
      </w:r>
      <w:r w:rsidR="00D34961" w:rsidRPr="006B7B48">
        <w:rPr>
          <w:color w:val="000000" w:themeColor="text1"/>
        </w:rPr>
        <w:t xml:space="preserve">uzman kişileri </w:t>
      </w:r>
      <w:r w:rsidR="00D34961" w:rsidRPr="006B7B48">
        <w:rPr>
          <w:color w:val="000000"/>
        </w:rPr>
        <w:t>toplantılara davet e</w:t>
      </w:r>
      <w:r w:rsidR="00D02E0C" w:rsidRPr="006B7B48">
        <w:rPr>
          <w:color w:val="000000"/>
        </w:rPr>
        <w:t>der.</w:t>
      </w:r>
    </w:p>
    <w:p w14:paraId="1E70B536" w14:textId="77777777" w:rsidR="00D34961" w:rsidRPr="006B7B48" w:rsidRDefault="00C0331A" w:rsidP="00D34961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6B7B48">
        <w:rPr>
          <w:color w:val="000000"/>
        </w:rPr>
        <w:t>d</w:t>
      </w:r>
      <w:r w:rsidR="00D34961" w:rsidRPr="006B7B48">
        <w:rPr>
          <w:color w:val="000000"/>
        </w:rPr>
        <w:t>) İç denetimle ilgili etüt, inceleme, araştırma ve diğer çalışmalar ile istatistikî verileri değerlendir</w:t>
      </w:r>
      <w:r w:rsidR="00D02E0C" w:rsidRPr="006B7B48">
        <w:rPr>
          <w:color w:val="000000"/>
        </w:rPr>
        <w:t>ir</w:t>
      </w:r>
      <w:r w:rsidR="00D34961" w:rsidRPr="006B7B48">
        <w:rPr>
          <w:color w:val="000000"/>
        </w:rPr>
        <w:t>, gerekli görülenleri yayı</w:t>
      </w:r>
      <w:r w:rsidR="007F6815" w:rsidRPr="006B7B48">
        <w:rPr>
          <w:color w:val="000000"/>
        </w:rPr>
        <w:t>n</w:t>
      </w:r>
      <w:r w:rsidR="00D34961" w:rsidRPr="006B7B48">
        <w:rPr>
          <w:color w:val="000000"/>
        </w:rPr>
        <w:t>la</w:t>
      </w:r>
      <w:r w:rsidR="00D02E0C" w:rsidRPr="006B7B48">
        <w:rPr>
          <w:color w:val="000000"/>
        </w:rPr>
        <w:t>r.</w:t>
      </w:r>
    </w:p>
    <w:p w14:paraId="64E4AA49" w14:textId="77777777" w:rsidR="004226AC" w:rsidRPr="006B7B48" w:rsidRDefault="00C0331A" w:rsidP="004226AC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6B7B48">
        <w:rPr>
          <w:color w:val="000000"/>
        </w:rPr>
        <w:t>e</w:t>
      </w:r>
      <w:r w:rsidR="00D34961" w:rsidRPr="006B7B48">
        <w:rPr>
          <w:color w:val="000000"/>
        </w:rPr>
        <w:t xml:space="preserve">) </w:t>
      </w:r>
      <w:r w:rsidR="004226AC" w:rsidRPr="006B7B48">
        <w:rPr>
          <w:color w:val="000000"/>
        </w:rPr>
        <w:t>Görevinin gerektirdiği tüm bilgi ve belgeleri ilgili birimlerden ister.</w:t>
      </w:r>
    </w:p>
    <w:p w14:paraId="3365B246" w14:textId="608F596D" w:rsidR="00D02E0C" w:rsidRPr="006B7B48" w:rsidRDefault="00C0331A" w:rsidP="00D34961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6B7B48">
        <w:rPr>
          <w:color w:val="000000"/>
        </w:rPr>
        <w:t>f</w:t>
      </w:r>
      <w:r w:rsidR="004226AC" w:rsidRPr="006B7B48">
        <w:rPr>
          <w:color w:val="000000"/>
        </w:rPr>
        <w:t xml:space="preserve">) </w:t>
      </w:r>
      <w:r w:rsidR="00D02E0C" w:rsidRPr="006B7B48">
        <w:rPr>
          <w:color w:val="000000"/>
        </w:rPr>
        <w:t xml:space="preserve">İç denetim rapor sonuçlarına göre, gerekli gördüğü hallerde veya </w:t>
      </w:r>
      <w:r w:rsidR="009D4BB5" w:rsidRPr="006B7B48">
        <w:rPr>
          <w:color w:val="000000"/>
        </w:rPr>
        <w:t xml:space="preserve">Ofis </w:t>
      </w:r>
      <w:r w:rsidR="00860968" w:rsidRPr="006B7B48">
        <w:rPr>
          <w:color w:val="000000"/>
        </w:rPr>
        <w:t>Direktör</w:t>
      </w:r>
      <w:r w:rsidR="009D4BB5" w:rsidRPr="006B7B48">
        <w:rPr>
          <w:color w:val="000000"/>
        </w:rPr>
        <w:t>ü</w:t>
      </w:r>
      <w:r w:rsidR="00D02E0C" w:rsidRPr="006B7B48">
        <w:rPr>
          <w:color w:val="000000"/>
        </w:rPr>
        <w:t xml:space="preserve"> talebine istinaden </w:t>
      </w:r>
      <w:r w:rsidR="005F2535" w:rsidRPr="006B7B48">
        <w:rPr>
          <w:color w:val="000000"/>
        </w:rPr>
        <w:t>soruşturma, inceleme ve ifade alma konul</w:t>
      </w:r>
      <w:r w:rsidR="009D4BB5" w:rsidRPr="006B7B48">
        <w:rPr>
          <w:color w:val="000000"/>
        </w:rPr>
        <w:t xml:space="preserve">arında gereğinin yerine getirilmesi için </w:t>
      </w:r>
      <w:r w:rsidR="005F2535" w:rsidRPr="006B7B48">
        <w:rPr>
          <w:color w:val="000000"/>
        </w:rPr>
        <w:t>Rektörlü</w:t>
      </w:r>
      <w:r w:rsidR="007F6815" w:rsidRPr="006B7B48">
        <w:rPr>
          <w:color w:val="000000"/>
        </w:rPr>
        <w:t>ğ</w:t>
      </w:r>
      <w:r w:rsidR="009D4BB5" w:rsidRPr="006B7B48">
        <w:rPr>
          <w:color w:val="000000"/>
        </w:rPr>
        <w:t>e yazılı bildirimde bulunur.</w:t>
      </w:r>
      <w:r w:rsidR="005F2535" w:rsidRPr="006B7B48">
        <w:rPr>
          <w:color w:val="000000"/>
        </w:rPr>
        <w:t xml:space="preserve"> </w:t>
      </w:r>
    </w:p>
    <w:p w14:paraId="0314EA03" w14:textId="6AEC0515" w:rsidR="00EB1ED1" w:rsidRPr="006B7B48" w:rsidRDefault="00FD79A2" w:rsidP="00973D2C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6B7B48">
        <w:rPr>
          <w:color w:val="000000" w:themeColor="text1"/>
        </w:rPr>
        <w:t>g)</w:t>
      </w:r>
      <w:r w:rsidR="00B26E4A" w:rsidRPr="006B7B48">
        <w:rPr>
          <w:color w:val="000000" w:themeColor="text1"/>
        </w:rPr>
        <w:t xml:space="preserve"> Üniversite ile denetim, finans, mali </w:t>
      </w:r>
      <w:r w:rsidR="009F6268" w:rsidRPr="006B7B48">
        <w:rPr>
          <w:color w:val="000000" w:themeColor="text1"/>
        </w:rPr>
        <w:t xml:space="preserve">müşavirlik, mali </w:t>
      </w:r>
      <w:r w:rsidR="00B26E4A" w:rsidRPr="006B7B48">
        <w:rPr>
          <w:color w:val="000000" w:themeColor="text1"/>
        </w:rPr>
        <w:t>işler</w:t>
      </w:r>
      <w:r w:rsidR="009F6268" w:rsidRPr="006B7B48">
        <w:rPr>
          <w:color w:val="000000" w:themeColor="text1"/>
        </w:rPr>
        <w:t>,</w:t>
      </w:r>
      <w:r w:rsidR="00B26E4A" w:rsidRPr="006B7B48">
        <w:rPr>
          <w:color w:val="000000" w:themeColor="text1"/>
        </w:rPr>
        <w:t xml:space="preserve"> muhasebe gibi alanlarda danışmanlık hizmeti alınacak </w:t>
      </w:r>
      <w:r w:rsidR="009F6268" w:rsidRPr="006B7B48">
        <w:rPr>
          <w:color w:val="000000" w:themeColor="text1"/>
        </w:rPr>
        <w:t>kişi ve/veya firmalarla yapılacak sözleşme öncesinde Mütevelli Heyet</w:t>
      </w:r>
      <w:r w:rsidR="000B7DC0" w:rsidRPr="006B7B48">
        <w:rPr>
          <w:color w:val="000000" w:themeColor="text1"/>
        </w:rPr>
        <w:t>i</w:t>
      </w:r>
      <w:r w:rsidR="009F6268" w:rsidRPr="006B7B48">
        <w:rPr>
          <w:color w:val="000000" w:themeColor="text1"/>
        </w:rPr>
        <w:t xml:space="preserve"> a</w:t>
      </w:r>
      <w:r w:rsidRPr="006B7B48">
        <w:rPr>
          <w:color w:val="000000" w:themeColor="text1"/>
        </w:rPr>
        <w:t xml:space="preserve">dına başvuruları değerlendirir ve </w:t>
      </w:r>
      <w:r w:rsidR="00973D2C" w:rsidRPr="006B7B48">
        <w:rPr>
          <w:color w:val="000000" w:themeColor="text1"/>
        </w:rPr>
        <w:t xml:space="preserve">sözleşme </w:t>
      </w:r>
      <w:r w:rsidR="009B3163" w:rsidRPr="006B7B48">
        <w:rPr>
          <w:color w:val="000000" w:themeColor="text1"/>
        </w:rPr>
        <w:t>sonrası</w:t>
      </w:r>
      <w:r w:rsidR="00973D2C" w:rsidRPr="006B7B48">
        <w:rPr>
          <w:color w:val="000000" w:themeColor="text1"/>
        </w:rPr>
        <w:t xml:space="preserve"> sözleşme konusu işleri izler.</w:t>
      </w:r>
    </w:p>
    <w:p w14:paraId="74F86FE4" w14:textId="457C0EE3" w:rsidR="00620CD7" w:rsidRPr="00BE6A2E" w:rsidRDefault="00EB1ED1" w:rsidP="00973D2C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6B7B48">
        <w:rPr>
          <w:color w:val="000000" w:themeColor="text1"/>
        </w:rPr>
        <w:t xml:space="preserve">ğ) </w:t>
      </w:r>
      <w:r w:rsidR="00620CD7" w:rsidRPr="006B7B48">
        <w:rPr>
          <w:color w:val="000000"/>
        </w:rPr>
        <w:t xml:space="preserve">Denetim standartları ve uluslararası uygulamalarla uyumlu yıllık risk </w:t>
      </w:r>
      <w:r w:rsidR="00620CD7" w:rsidRPr="00BE6A2E">
        <w:rPr>
          <w:color w:val="000000"/>
        </w:rPr>
        <w:t xml:space="preserve">değerlendirmesi ve buna bağlı risk odaklı denetim planlamasına ilişkin </w:t>
      </w:r>
      <w:r w:rsidR="003468A2" w:rsidRPr="00BE6A2E">
        <w:rPr>
          <w:color w:val="000000"/>
        </w:rPr>
        <w:t>Ofis</w:t>
      </w:r>
      <w:r w:rsidR="00620CD7" w:rsidRPr="00BE6A2E">
        <w:rPr>
          <w:color w:val="000000"/>
        </w:rPr>
        <w:t xml:space="preserve"> önerilerini değerlendirir ve denetim planını onaylar.</w:t>
      </w:r>
    </w:p>
    <w:p w14:paraId="2500F9C9" w14:textId="1A6987BA" w:rsidR="00E123BE" w:rsidRPr="00BE6A2E" w:rsidRDefault="00782A03" w:rsidP="00E123BE">
      <w:pPr>
        <w:pStyle w:val="NormalWeb"/>
        <w:spacing w:before="0" w:beforeAutospacing="0" w:after="0" w:afterAutospacing="0"/>
        <w:ind w:firstLine="680"/>
        <w:jc w:val="both"/>
        <w:textAlignment w:val="baseline"/>
        <w:rPr>
          <w:color w:val="000000"/>
        </w:rPr>
      </w:pPr>
      <w:r w:rsidRPr="00BE6A2E">
        <w:rPr>
          <w:color w:val="000000"/>
        </w:rPr>
        <w:t xml:space="preserve"> </w:t>
      </w:r>
      <w:r w:rsidR="00D1713E" w:rsidRPr="00BE6A2E">
        <w:rPr>
          <w:color w:val="000000"/>
        </w:rPr>
        <w:t>(</w:t>
      </w:r>
      <w:r w:rsidR="005003B6" w:rsidRPr="00BE6A2E">
        <w:rPr>
          <w:color w:val="000000"/>
        </w:rPr>
        <w:t>6</w:t>
      </w:r>
      <w:r w:rsidR="00D1713E" w:rsidRPr="00BE6A2E">
        <w:rPr>
          <w:color w:val="000000"/>
        </w:rPr>
        <w:t xml:space="preserve">) </w:t>
      </w:r>
      <w:r w:rsidR="00D94FB7" w:rsidRPr="00BE6A2E">
        <w:t xml:space="preserve">Mütevelli Heyeti </w:t>
      </w:r>
      <w:r w:rsidR="00C4639F" w:rsidRPr="00BE6A2E">
        <w:rPr>
          <w:color w:val="000000"/>
        </w:rPr>
        <w:t xml:space="preserve">Denetim </w:t>
      </w:r>
      <w:r w:rsidR="002B0D87" w:rsidRPr="00BE6A2E">
        <w:rPr>
          <w:color w:val="000000"/>
        </w:rPr>
        <w:t>K</w:t>
      </w:r>
      <w:r w:rsidR="00052BE5" w:rsidRPr="00BE6A2E">
        <w:rPr>
          <w:color w:val="000000"/>
        </w:rPr>
        <w:t>omite</w:t>
      </w:r>
      <w:r w:rsidR="00C4639F" w:rsidRPr="00BE6A2E">
        <w:rPr>
          <w:color w:val="000000"/>
        </w:rPr>
        <w:t>si</w:t>
      </w:r>
      <w:r w:rsidR="002B0D87" w:rsidRPr="00BE6A2E">
        <w:rPr>
          <w:color w:val="000000"/>
        </w:rPr>
        <w:t xml:space="preserve">, </w:t>
      </w:r>
      <w:r w:rsidR="00C4639F" w:rsidRPr="00BE6A2E">
        <w:rPr>
          <w:color w:val="000000"/>
        </w:rPr>
        <w:t>Ü</w:t>
      </w:r>
      <w:r w:rsidR="00052BE5" w:rsidRPr="00BE6A2E">
        <w:rPr>
          <w:color w:val="000000"/>
        </w:rPr>
        <w:t>niversitenin iç kontrol ve uyum</w:t>
      </w:r>
      <w:r w:rsidR="00782D40" w:rsidRPr="00BE6A2E">
        <w:rPr>
          <w:color w:val="000000"/>
        </w:rPr>
        <w:t xml:space="preserve"> </w:t>
      </w:r>
      <w:r w:rsidR="00C9167D" w:rsidRPr="00BE6A2E">
        <w:rPr>
          <w:color w:val="000000"/>
        </w:rPr>
        <w:t>ve risk yönetim sistemleri</w:t>
      </w:r>
      <w:r w:rsidR="00052BE5" w:rsidRPr="00BE6A2E">
        <w:rPr>
          <w:color w:val="000000"/>
        </w:rPr>
        <w:t xml:space="preserve"> ile </w:t>
      </w:r>
      <w:r w:rsidR="002B0D87" w:rsidRPr="00BE6A2E">
        <w:rPr>
          <w:color w:val="000000"/>
        </w:rPr>
        <w:t xml:space="preserve">iç denetim </w:t>
      </w:r>
      <w:r w:rsidR="00782D40" w:rsidRPr="00BE6A2E">
        <w:rPr>
          <w:color w:val="000000"/>
        </w:rPr>
        <w:t>faaliyetlerini</w:t>
      </w:r>
      <w:r w:rsidR="002B0D87" w:rsidRPr="00BE6A2E">
        <w:rPr>
          <w:color w:val="000000"/>
        </w:rPr>
        <w:t xml:space="preserve"> </w:t>
      </w:r>
      <w:r w:rsidR="002B0D87" w:rsidRPr="00BE6A2E">
        <w:rPr>
          <w:color w:val="000000" w:themeColor="text1"/>
        </w:rPr>
        <w:t xml:space="preserve">düzenlemek, </w:t>
      </w:r>
      <w:r w:rsidR="002B0D87" w:rsidRPr="00BE6A2E">
        <w:rPr>
          <w:color w:val="000000"/>
        </w:rPr>
        <w:t>izlemek, geliştirmek, uyumlaştırmak ve koordine etmek</w:t>
      </w:r>
      <w:r w:rsidR="00782D40" w:rsidRPr="00BE6A2E">
        <w:rPr>
          <w:color w:val="000000"/>
        </w:rPr>
        <w:t xml:space="preserve"> </w:t>
      </w:r>
      <w:r w:rsidR="002B0D87" w:rsidRPr="00BE6A2E">
        <w:rPr>
          <w:color w:val="000000"/>
        </w:rPr>
        <w:t>üzere</w:t>
      </w:r>
      <w:r w:rsidR="00782D40" w:rsidRPr="00BE6A2E">
        <w:rPr>
          <w:color w:val="000000"/>
        </w:rPr>
        <w:t xml:space="preserve"> kurulmuş</w:t>
      </w:r>
      <w:r w:rsidR="00C433CE" w:rsidRPr="00BE6A2E">
        <w:rPr>
          <w:color w:val="000000"/>
        </w:rPr>
        <w:t xml:space="preserve"> olup</w:t>
      </w:r>
      <w:r w:rsidR="00920B97" w:rsidRPr="00BE6A2E">
        <w:rPr>
          <w:color w:val="000000"/>
        </w:rPr>
        <w:t>,</w:t>
      </w:r>
      <w:r w:rsidR="002B0D87" w:rsidRPr="00BE6A2E">
        <w:rPr>
          <w:color w:val="000000"/>
        </w:rPr>
        <w:t xml:space="preserve"> bağıms</w:t>
      </w:r>
      <w:r w:rsidR="00920B97" w:rsidRPr="00BE6A2E">
        <w:rPr>
          <w:color w:val="000000"/>
        </w:rPr>
        <w:t>ız ve tarafsız bir organ olarak</w:t>
      </w:r>
      <w:r w:rsidR="002B0D87" w:rsidRPr="00BE6A2E">
        <w:rPr>
          <w:color w:val="000000"/>
        </w:rPr>
        <w:t xml:space="preserve"> aşağıdaki </w:t>
      </w:r>
      <w:r w:rsidR="00BB7B8C" w:rsidRPr="00BE6A2E">
        <w:rPr>
          <w:color w:val="000000"/>
        </w:rPr>
        <w:t>sorumlulukları yerine getirir</w:t>
      </w:r>
      <w:r w:rsidR="002B0D87" w:rsidRPr="00BE6A2E">
        <w:rPr>
          <w:color w:val="000000"/>
        </w:rPr>
        <w:t>:</w:t>
      </w:r>
    </w:p>
    <w:p w14:paraId="317B5FFF" w14:textId="244BCBA1" w:rsidR="00E123BE" w:rsidRPr="00BE6A2E" w:rsidRDefault="00C0331A" w:rsidP="007055B2">
      <w:pPr>
        <w:pStyle w:val="NormalWeb"/>
        <w:spacing w:before="0" w:beforeAutospacing="0" w:after="0" w:afterAutospacing="0"/>
        <w:ind w:firstLine="680"/>
        <w:jc w:val="both"/>
        <w:textAlignment w:val="baseline"/>
        <w:rPr>
          <w:color w:val="000000"/>
        </w:rPr>
      </w:pPr>
      <w:r w:rsidRPr="00BE6A2E">
        <w:rPr>
          <w:color w:val="000000"/>
        </w:rPr>
        <w:t>a</w:t>
      </w:r>
      <w:r w:rsidR="002B0D87" w:rsidRPr="00BE6A2E">
        <w:rPr>
          <w:color w:val="000000"/>
        </w:rPr>
        <w:t xml:space="preserve">) </w:t>
      </w:r>
      <w:r w:rsidR="003468A2" w:rsidRPr="00BE6A2E">
        <w:rPr>
          <w:color w:val="000000"/>
        </w:rPr>
        <w:t>Ofis</w:t>
      </w:r>
      <w:r w:rsidR="00052BE5" w:rsidRPr="00BE6A2E">
        <w:rPr>
          <w:color w:val="000000"/>
        </w:rPr>
        <w:t xml:space="preserve"> sorumluluğunda hazırlanan </w:t>
      </w:r>
      <w:r w:rsidR="00B239B0" w:rsidRPr="00BE6A2E">
        <w:rPr>
          <w:color w:val="000000"/>
        </w:rPr>
        <w:t>Yönetmelik</w:t>
      </w:r>
      <w:r w:rsidR="006651C0" w:rsidRPr="00BE6A2E">
        <w:rPr>
          <w:color w:val="000000"/>
        </w:rPr>
        <w:t>,</w:t>
      </w:r>
      <w:r w:rsidR="00B239B0" w:rsidRPr="00BE6A2E">
        <w:rPr>
          <w:color w:val="000000"/>
        </w:rPr>
        <w:t xml:space="preserve"> Yönerge</w:t>
      </w:r>
      <w:r w:rsidR="006651C0" w:rsidRPr="00BE6A2E">
        <w:rPr>
          <w:color w:val="000000"/>
        </w:rPr>
        <w:t xml:space="preserve"> ile diğer mevzuat</w:t>
      </w:r>
      <w:r w:rsidR="004D2EDB" w:rsidRPr="00BE6A2E">
        <w:rPr>
          <w:color w:val="000000"/>
        </w:rPr>
        <w:t xml:space="preserve"> çalışmalarını</w:t>
      </w:r>
      <w:r w:rsidR="00B239B0" w:rsidRPr="00BE6A2E">
        <w:rPr>
          <w:color w:val="000000"/>
        </w:rPr>
        <w:t xml:space="preserve"> inceler</w:t>
      </w:r>
      <w:r w:rsidR="008217C8" w:rsidRPr="00BE6A2E">
        <w:rPr>
          <w:color w:val="000000"/>
        </w:rPr>
        <w:t>.</w:t>
      </w:r>
    </w:p>
    <w:p w14:paraId="621AB4D5" w14:textId="2B773FF0" w:rsidR="00D30A49" w:rsidRPr="00BE6A2E" w:rsidRDefault="0053665F" w:rsidP="00690710">
      <w:pPr>
        <w:pStyle w:val="NormalWeb"/>
        <w:spacing w:before="0" w:beforeAutospacing="0" w:after="0" w:afterAutospacing="0"/>
        <w:ind w:firstLine="680"/>
        <w:jc w:val="both"/>
        <w:textAlignment w:val="baseline"/>
        <w:rPr>
          <w:color w:val="000000"/>
        </w:rPr>
      </w:pPr>
      <w:r w:rsidRPr="00BE6A2E">
        <w:rPr>
          <w:color w:val="000000"/>
        </w:rPr>
        <w:t>b</w:t>
      </w:r>
      <w:r w:rsidR="00690710" w:rsidRPr="00BE6A2E">
        <w:rPr>
          <w:color w:val="000000"/>
        </w:rPr>
        <w:t>) Yolsuzluk veya usulsüzlüklerin önlenmesi ve ortadan kaldırılması için gerekli önlemlerin alınması konusunda önerilerde bulunu</w:t>
      </w:r>
      <w:r w:rsidR="008217C8" w:rsidRPr="00BE6A2E">
        <w:rPr>
          <w:color w:val="000000"/>
        </w:rPr>
        <w:t>r</w:t>
      </w:r>
      <w:r w:rsidR="00690710" w:rsidRPr="00BE6A2E">
        <w:rPr>
          <w:color w:val="000000"/>
        </w:rPr>
        <w:t xml:space="preserve">, gerekli hallerde </w:t>
      </w:r>
      <w:r w:rsidR="003468A2" w:rsidRPr="00BE6A2E">
        <w:rPr>
          <w:color w:val="000000"/>
        </w:rPr>
        <w:t>Ofis’ten</w:t>
      </w:r>
      <w:r w:rsidR="00690710" w:rsidRPr="00BE6A2E">
        <w:rPr>
          <w:color w:val="000000"/>
        </w:rPr>
        <w:t xml:space="preserve"> özel inceleme talep ede</w:t>
      </w:r>
      <w:r w:rsidR="008217C8" w:rsidRPr="00BE6A2E">
        <w:rPr>
          <w:color w:val="000000"/>
        </w:rPr>
        <w:t>r.</w:t>
      </w:r>
      <w:r w:rsidR="00690710" w:rsidRPr="00BE6A2E">
        <w:rPr>
          <w:color w:val="000000"/>
        </w:rPr>
        <w:t xml:space="preserve"> </w:t>
      </w:r>
    </w:p>
    <w:p w14:paraId="35984B63" w14:textId="53B6116D" w:rsidR="00E123BE" w:rsidRPr="00BE6A2E" w:rsidRDefault="0053665F" w:rsidP="00D30A49">
      <w:pPr>
        <w:pStyle w:val="NormalWeb"/>
        <w:spacing w:before="0" w:beforeAutospacing="0" w:after="0" w:afterAutospacing="0"/>
        <w:ind w:firstLine="680"/>
        <w:jc w:val="both"/>
        <w:textAlignment w:val="baseline"/>
        <w:rPr>
          <w:color w:val="000000"/>
        </w:rPr>
      </w:pPr>
      <w:r w:rsidRPr="00BE6A2E">
        <w:rPr>
          <w:color w:val="000000"/>
        </w:rPr>
        <w:t>c</w:t>
      </w:r>
      <w:r w:rsidR="00D30A49" w:rsidRPr="00BE6A2E">
        <w:rPr>
          <w:color w:val="000000"/>
        </w:rPr>
        <w:t xml:space="preserve">) </w:t>
      </w:r>
      <w:r w:rsidR="002B0D87" w:rsidRPr="00BE6A2E">
        <w:rPr>
          <w:color w:val="000000"/>
        </w:rPr>
        <w:t xml:space="preserve">İç </w:t>
      </w:r>
      <w:r w:rsidR="00955893" w:rsidRPr="00BE6A2E">
        <w:rPr>
          <w:color w:val="000000"/>
        </w:rPr>
        <w:t>kontrol, risk yönetimi ve iç denetim</w:t>
      </w:r>
      <w:r w:rsidR="00B70739" w:rsidRPr="00BE6A2E">
        <w:rPr>
          <w:color w:val="000000"/>
        </w:rPr>
        <w:t xml:space="preserve"> aksiyonlarına </w:t>
      </w:r>
      <w:r w:rsidR="00955893" w:rsidRPr="00BE6A2E">
        <w:rPr>
          <w:color w:val="000000"/>
        </w:rPr>
        <w:t>ilişkin</w:t>
      </w:r>
      <w:r w:rsidR="008217C8" w:rsidRPr="00BE6A2E">
        <w:rPr>
          <w:color w:val="000000"/>
        </w:rPr>
        <w:t xml:space="preserve"> olarak</w:t>
      </w:r>
      <w:r w:rsidR="001355F0" w:rsidRPr="00BE6A2E">
        <w:rPr>
          <w:color w:val="000000"/>
        </w:rPr>
        <w:t xml:space="preserve"> uygulayıcı yöneticiler</w:t>
      </w:r>
      <w:r w:rsidR="00B70739" w:rsidRPr="00BE6A2E">
        <w:rPr>
          <w:color w:val="000000"/>
        </w:rPr>
        <w:t xml:space="preserve"> arasında mutabık olunmayan konuları değerlendirir ve sonuçlandırır.</w:t>
      </w:r>
    </w:p>
    <w:p w14:paraId="2E90E00B" w14:textId="20E6956E" w:rsidR="001355F0" w:rsidRPr="00BE6A2E" w:rsidRDefault="0053665F" w:rsidP="00B70739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680"/>
        <w:jc w:val="both"/>
        <w:textAlignment w:val="baseline"/>
      </w:pPr>
      <w:r w:rsidRPr="00BE6A2E">
        <w:rPr>
          <w:color w:val="000000"/>
        </w:rPr>
        <w:t>ç</w:t>
      </w:r>
      <w:r w:rsidR="008A2766" w:rsidRPr="00BE6A2E">
        <w:rPr>
          <w:color w:val="000000"/>
        </w:rPr>
        <w:t xml:space="preserve">) </w:t>
      </w:r>
      <w:r w:rsidR="00EB1085" w:rsidRPr="00BE6A2E">
        <w:t>Üniversitenin iç kontrol</w:t>
      </w:r>
      <w:r w:rsidR="008217C8" w:rsidRPr="00BE6A2E">
        <w:t>,</w:t>
      </w:r>
      <w:r w:rsidR="00B70739" w:rsidRPr="00BE6A2E">
        <w:t xml:space="preserve"> risk yönetimi ve iç denetim uygulamaları ve sonuçlarını</w:t>
      </w:r>
      <w:r w:rsidR="00796C21" w:rsidRPr="00BE6A2E">
        <w:t xml:space="preserve"> izle</w:t>
      </w:r>
      <w:r w:rsidR="007055B2" w:rsidRPr="00BE6A2E">
        <w:t>r</w:t>
      </w:r>
      <w:r w:rsidR="00796C21" w:rsidRPr="00BE6A2E">
        <w:t>, bu konularda</w:t>
      </w:r>
      <w:r w:rsidR="00EB1085" w:rsidRPr="00BE6A2E">
        <w:t xml:space="preserve"> Üniversiteye </w:t>
      </w:r>
      <w:r w:rsidR="00B70739" w:rsidRPr="00BE6A2E">
        <w:t>yapılan öneri ve</w:t>
      </w:r>
      <w:r w:rsidR="00EB1085" w:rsidRPr="00BE6A2E">
        <w:t xml:space="preserve"> </w:t>
      </w:r>
      <w:r w:rsidR="007055B2" w:rsidRPr="00BE6A2E">
        <w:t>şikâyetleri</w:t>
      </w:r>
      <w:r w:rsidR="00EB1085" w:rsidRPr="00BE6A2E">
        <w:t xml:space="preserve"> </w:t>
      </w:r>
      <w:r w:rsidR="001355F0" w:rsidRPr="00BE6A2E">
        <w:t xml:space="preserve">değerlendirir. </w:t>
      </w:r>
    </w:p>
    <w:p w14:paraId="06EFDFFD" w14:textId="7B7256D0" w:rsidR="007055B2" w:rsidRPr="00BE6A2E" w:rsidRDefault="0053665F" w:rsidP="00B70739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680"/>
        <w:jc w:val="both"/>
        <w:textAlignment w:val="baseline"/>
        <w:rPr>
          <w:color w:val="000000"/>
        </w:rPr>
      </w:pPr>
      <w:r w:rsidRPr="00BE6A2E">
        <w:t>d</w:t>
      </w:r>
      <w:r w:rsidR="001355F0" w:rsidRPr="00BE6A2E">
        <w:t xml:space="preserve">) </w:t>
      </w:r>
      <w:r w:rsidR="00394AB4" w:rsidRPr="00BE6A2E">
        <w:t xml:space="preserve">Üniversite’nin tüm </w:t>
      </w:r>
      <w:r w:rsidR="001355F0" w:rsidRPr="00BE6A2E">
        <w:t xml:space="preserve">yönetici ve </w:t>
      </w:r>
      <w:r w:rsidR="00EB1085" w:rsidRPr="00BE6A2E">
        <w:t>çalışanları</w:t>
      </w:r>
      <w:r w:rsidR="001355F0" w:rsidRPr="00BE6A2E">
        <w:t xml:space="preserve"> </w:t>
      </w:r>
      <w:r w:rsidR="008217C8" w:rsidRPr="00BE6A2E">
        <w:t>tarafından</w:t>
      </w:r>
      <w:r w:rsidR="001355F0" w:rsidRPr="00BE6A2E">
        <w:t xml:space="preserve"> yerine getirilen faaliyetlerdeki bilgi, belge ve </w:t>
      </w:r>
      <w:r w:rsidR="00EB1085" w:rsidRPr="00BE6A2E">
        <w:t xml:space="preserve">bildirimlerinin gizlilik ilkesi çerçevesinde </w:t>
      </w:r>
      <w:r w:rsidR="001355F0" w:rsidRPr="00BE6A2E">
        <w:t xml:space="preserve">ve KVKK düzenlemelerine uygunluğunu gözetir. </w:t>
      </w:r>
    </w:p>
    <w:p w14:paraId="3B70A628" w14:textId="2DE8F6C9" w:rsidR="00EA55D5" w:rsidRPr="00DD6D39" w:rsidRDefault="0053665F" w:rsidP="00EA55D5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680"/>
        <w:jc w:val="both"/>
        <w:textAlignment w:val="baseline"/>
      </w:pPr>
      <w:r w:rsidRPr="00BE6A2E">
        <w:t>e</w:t>
      </w:r>
      <w:r w:rsidR="00796C21" w:rsidRPr="00BE6A2E">
        <w:t>)</w:t>
      </w:r>
      <w:r w:rsidR="007055B2" w:rsidRPr="00BE6A2E">
        <w:rPr>
          <w:color w:val="000000"/>
        </w:rPr>
        <w:t xml:space="preserve"> </w:t>
      </w:r>
      <w:r w:rsidR="00824F26" w:rsidRPr="00BE6A2E">
        <w:t>Üniversite’ye güvence veren tüm danışmanlık vb. konularda uygulama</w:t>
      </w:r>
      <w:r w:rsidR="00824F26" w:rsidRPr="00DD6D39">
        <w:t xml:space="preserve"> ve sonuçları ile ilgili olarak hesap verebilirlik, sorumluluk, şeffaflık ve adill</w:t>
      </w:r>
      <w:r w:rsidRPr="00DD6D39">
        <w:t>ik</w:t>
      </w:r>
      <w:r w:rsidR="00824F26" w:rsidRPr="00DD6D39">
        <w:t xml:space="preserve"> prensiplerine uyum ve/veya izleme yöntemi belirlemeyi talep edebilir, var olan yöntemi değerlendirebilir</w:t>
      </w:r>
      <w:r w:rsidR="00C4639F" w:rsidRPr="00DD6D39">
        <w:t xml:space="preserve"> ve </w:t>
      </w:r>
      <w:r w:rsidR="00824F26" w:rsidRPr="00DD6D39">
        <w:t>açıklama isteyebilir.</w:t>
      </w:r>
    </w:p>
    <w:p w14:paraId="6BA31DAD" w14:textId="4D583F9B" w:rsidR="003538EB" w:rsidRPr="00DD6D39" w:rsidRDefault="0053665F" w:rsidP="003538EB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680"/>
        <w:jc w:val="both"/>
        <w:textAlignment w:val="baseline"/>
        <w:rPr>
          <w:color w:val="000000" w:themeColor="text1"/>
        </w:rPr>
      </w:pPr>
      <w:r w:rsidRPr="00DD6D39">
        <w:t>f</w:t>
      </w:r>
      <w:r w:rsidR="00EA55D5" w:rsidRPr="00DD6D39">
        <w:t xml:space="preserve">) </w:t>
      </w:r>
      <w:r w:rsidR="00D94FB7">
        <w:t xml:space="preserve">Mütevelli Heyeti </w:t>
      </w:r>
      <w:r w:rsidR="00515132" w:rsidRPr="00DD6D39">
        <w:rPr>
          <w:color w:val="000000" w:themeColor="text1"/>
        </w:rPr>
        <w:t xml:space="preserve">Denetim </w:t>
      </w:r>
      <w:r w:rsidR="00824F26" w:rsidRPr="00DD6D39">
        <w:rPr>
          <w:color w:val="000000" w:themeColor="text1"/>
        </w:rPr>
        <w:t>Komite</w:t>
      </w:r>
      <w:r w:rsidR="00515132" w:rsidRPr="00DD6D39">
        <w:rPr>
          <w:color w:val="000000" w:themeColor="text1"/>
        </w:rPr>
        <w:t>si</w:t>
      </w:r>
      <w:r w:rsidR="003538EB" w:rsidRPr="00DD6D39">
        <w:rPr>
          <w:color w:val="000000" w:themeColor="text1"/>
        </w:rPr>
        <w:t xml:space="preserve"> </w:t>
      </w:r>
      <w:r w:rsidR="007E3EA0" w:rsidRPr="00DD6D39">
        <w:rPr>
          <w:color w:val="000000" w:themeColor="text1"/>
        </w:rPr>
        <w:t>toplantı sonucu alınan kararlarını</w:t>
      </w:r>
      <w:r w:rsidR="00394AB4" w:rsidRPr="00DD6D39">
        <w:rPr>
          <w:color w:val="000000" w:themeColor="text1"/>
        </w:rPr>
        <w:t xml:space="preserve"> </w:t>
      </w:r>
      <w:r w:rsidR="00824F26" w:rsidRPr="00DD6D39">
        <w:rPr>
          <w:color w:val="000000" w:themeColor="text1"/>
        </w:rPr>
        <w:t>Mütevelli Heyeti</w:t>
      </w:r>
      <w:r w:rsidR="00394AB4" w:rsidRPr="00DD6D39">
        <w:rPr>
          <w:color w:val="000000" w:themeColor="text1"/>
        </w:rPr>
        <w:t>’</w:t>
      </w:r>
      <w:r w:rsidR="00824F26" w:rsidRPr="00DD6D39">
        <w:rPr>
          <w:color w:val="000000" w:themeColor="text1"/>
        </w:rPr>
        <w:t>ne yazılı olarak bildirir. </w:t>
      </w:r>
    </w:p>
    <w:p w14:paraId="6404F81A" w14:textId="102BDEAC" w:rsidR="00344B2D" w:rsidRPr="00DD6D39" w:rsidRDefault="00FA727A" w:rsidP="00E97B79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D6D3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</w:t>
      </w:r>
      <w:r w:rsidR="00EE060A" w:rsidRPr="00DD6D3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) </w:t>
      </w:r>
      <w:r w:rsidR="00344B2D" w:rsidRPr="00DD6D3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İç kontrol ve risk yönetimi sistemleri ile ilgili gerçekleştirilen uygulamaları, raporlamaları ve değerlendirmeleri takip e</w:t>
      </w:r>
      <w:r w:rsidRPr="00DD6D3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der ve </w:t>
      </w:r>
      <w:r w:rsidR="00344B2D" w:rsidRPr="00DD6D3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önerilerde bulun</w:t>
      </w:r>
      <w:r w:rsidRPr="00DD6D3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ur.</w:t>
      </w:r>
    </w:p>
    <w:p w14:paraId="2DAEF841" w14:textId="1D54F214" w:rsidR="00E97B79" w:rsidRPr="00DD6D39" w:rsidRDefault="00FA727A" w:rsidP="00E97B79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D6D3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>ğ</w:t>
      </w:r>
      <w:r w:rsidR="00344B2D" w:rsidRPr="00DD6D3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) </w:t>
      </w:r>
      <w:r w:rsidRPr="00DD6D3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İç d</w:t>
      </w:r>
      <w:r w:rsidR="00EE060A" w:rsidRPr="00DD6D3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enetim </w:t>
      </w:r>
      <w:r w:rsidR="00743ADB" w:rsidRPr="00DD6D3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faaliyetlerinin standartlar ve </w:t>
      </w:r>
      <w:r w:rsidR="00EE060A" w:rsidRPr="00DD6D3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mevzuata uygunluğunu takip e</w:t>
      </w:r>
      <w:r w:rsidRPr="00DD6D3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der.</w:t>
      </w:r>
    </w:p>
    <w:p w14:paraId="2C76A44A" w14:textId="1C660940" w:rsidR="00346F0E" w:rsidRPr="00BE6A2E" w:rsidRDefault="00600FC7" w:rsidP="00E97B79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E6A2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</w:t>
      </w:r>
      <w:r w:rsidR="00FA727A" w:rsidRPr="00BE6A2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 İç d</w:t>
      </w:r>
      <w:r w:rsidR="00346F0E" w:rsidRPr="00BE6A2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enetim planı ve </w:t>
      </w:r>
      <w:r w:rsidRPr="00BE6A2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Ofis tarafından hazırlanan </w:t>
      </w:r>
      <w:r w:rsidR="00346F0E" w:rsidRPr="00BE6A2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dönemsel faaliyet raporunu onayla</w:t>
      </w:r>
      <w:r w:rsidR="00FA727A" w:rsidRPr="00BE6A2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r.</w:t>
      </w:r>
    </w:p>
    <w:p w14:paraId="5E897A15" w14:textId="750B83AE" w:rsidR="00E97B79" w:rsidRPr="00BE6A2E" w:rsidRDefault="00600FC7" w:rsidP="00E97B79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E6A2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ı</w:t>
      </w:r>
      <w:r w:rsidR="00EE060A" w:rsidRPr="00BE6A2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) İç denetim </w:t>
      </w:r>
      <w:r w:rsidR="008652F1" w:rsidRPr="00BE6A2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faaliyeti</w:t>
      </w:r>
      <w:r w:rsidR="00EE060A" w:rsidRPr="00BE6A2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uygulama sonuçlarını değerlendirmek amacıyla, gerektiğinde üst yöneticiler, iç denetim birimi </w:t>
      </w:r>
      <w:r w:rsidR="00DD334A" w:rsidRPr="00BE6A2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yöneticileri</w:t>
      </w:r>
      <w:r w:rsidR="00EE060A" w:rsidRPr="00BE6A2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</w:t>
      </w:r>
      <w:r w:rsidR="00E97B79" w:rsidRPr="00BE6A2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iç denetçilerle toplantı yap</w:t>
      </w:r>
      <w:r w:rsidR="00FA727A" w:rsidRPr="00BE6A2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ar.</w:t>
      </w:r>
    </w:p>
    <w:p w14:paraId="5B1D513E" w14:textId="55C02C72" w:rsidR="00DD334A" w:rsidRPr="00DD6D39" w:rsidRDefault="00244869" w:rsidP="00E97B79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E6A2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</w:t>
      </w:r>
      <w:r w:rsidR="00232321" w:rsidRPr="00BE6A2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7</w:t>
      </w:r>
      <w:r w:rsidR="00DD334A" w:rsidRPr="00BE6A2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) Gerçekleştirilen </w:t>
      </w:r>
      <w:r w:rsidRPr="00BE6A2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iç </w:t>
      </w:r>
      <w:r w:rsidR="00DD334A" w:rsidRPr="00BE6A2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denetim faaliyet</w:t>
      </w:r>
      <w:r w:rsidR="00404582" w:rsidRPr="00BE6A2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leri</w:t>
      </w:r>
      <w:r w:rsidRPr="00BE6A2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r w:rsidR="00995D98" w:rsidRPr="00BE6A2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dönemsel faaliyet raporları ve </w:t>
      </w:r>
      <w:r w:rsidR="0078158D" w:rsidRPr="00BE6A2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sair konular</w:t>
      </w:r>
      <w:r w:rsidR="00404582" w:rsidRPr="00BE6A2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 yapılan toplantılar sonucunda</w:t>
      </w:r>
      <w:r w:rsidR="0078158D" w:rsidRPr="00BE6A2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995D98" w:rsidRPr="00BE6A2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tedbir alınması</w:t>
      </w:r>
      <w:r w:rsidR="00127538" w:rsidRPr="00BE6A2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gerek görüldüğünde</w:t>
      </w:r>
      <w:r w:rsidR="00127538" w:rsidRPr="00DD6D3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r w:rsidR="0075018A" w:rsidRPr="00DD6D3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bu tedbirler konusunda </w:t>
      </w:r>
      <w:r w:rsidRPr="00DD6D3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Mütevelli Heyeti’ne önerilerde bulunur.</w:t>
      </w:r>
    </w:p>
    <w:p w14:paraId="6A18EA45" w14:textId="49BA8E6F" w:rsidR="00F8638A" w:rsidRDefault="00F8638A" w:rsidP="00B642A9">
      <w:pPr>
        <w:pStyle w:val="NormalWeb"/>
        <w:spacing w:before="0" w:beforeAutospacing="0" w:after="0" w:afterAutospacing="0"/>
        <w:ind w:firstLine="680"/>
        <w:jc w:val="both"/>
        <w:textAlignment w:val="baseline"/>
        <w:rPr>
          <w:color w:val="00B0F0"/>
        </w:rPr>
      </w:pPr>
    </w:p>
    <w:p w14:paraId="14F70A86" w14:textId="77777777" w:rsidR="00E97D8C" w:rsidRPr="006B7B48" w:rsidRDefault="00E97D8C" w:rsidP="00B642A9">
      <w:pPr>
        <w:pStyle w:val="NormalWeb"/>
        <w:spacing w:before="0" w:beforeAutospacing="0" w:after="0" w:afterAutospacing="0"/>
        <w:ind w:firstLine="680"/>
        <w:jc w:val="both"/>
        <w:textAlignment w:val="baseline"/>
        <w:rPr>
          <w:color w:val="00B0F0"/>
        </w:rPr>
      </w:pPr>
    </w:p>
    <w:p w14:paraId="41A49209" w14:textId="49148E0C" w:rsidR="00BD22EC" w:rsidRPr="006B7B48" w:rsidRDefault="008C21E9" w:rsidP="00D70C49">
      <w:pPr>
        <w:pStyle w:val="NormalWeb"/>
        <w:spacing w:before="0" w:beforeAutospacing="0" w:after="0" w:afterAutospacing="0"/>
        <w:jc w:val="center"/>
        <w:textAlignment w:val="baseline"/>
        <w:rPr>
          <w:b/>
          <w:color w:val="000000" w:themeColor="text1"/>
        </w:rPr>
      </w:pPr>
      <w:r w:rsidRPr="006B7B48">
        <w:rPr>
          <w:b/>
          <w:color w:val="000000" w:themeColor="text1"/>
        </w:rPr>
        <w:t>ÜÇÜNCÜ</w:t>
      </w:r>
      <w:r w:rsidR="00BD22EC" w:rsidRPr="006B7B48">
        <w:rPr>
          <w:b/>
          <w:color w:val="000000" w:themeColor="text1"/>
        </w:rPr>
        <w:t xml:space="preserve"> BÖLÜM</w:t>
      </w:r>
    </w:p>
    <w:p w14:paraId="61834DE4" w14:textId="78122851" w:rsidR="00BD22EC" w:rsidRPr="006B7B48" w:rsidRDefault="008C616F" w:rsidP="00D70C49">
      <w:pPr>
        <w:pStyle w:val="NormalWeb"/>
        <w:spacing w:before="0" w:beforeAutospacing="0" w:after="0" w:afterAutospacing="0"/>
        <w:jc w:val="center"/>
        <w:textAlignment w:val="baseline"/>
        <w:rPr>
          <w:b/>
          <w:color w:val="000000" w:themeColor="text1"/>
        </w:rPr>
      </w:pPr>
      <w:r w:rsidRPr="006B7B48">
        <w:rPr>
          <w:b/>
          <w:color w:val="000000" w:themeColor="text1"/>
        </w:rPr>
        <w:t>Diğer Husu</w:t>
      </w:r>
      <w:r w:rsidR="002B0D50" w:rsidRPr="006B7B48">
        <w:rPr>
          <w:b/>
          <w:color w:val="000000" w:themeColor="text1"/>
        </w:rPr>
        <w:t>s</w:t>
      </w:r>
      <w:r w:rsidRPr="006B7B48">
        <w:rPr>
          <w:b/>
          <w:color w:val="000000" w:themeColor="text1"/>
        </w:rPr>
        <w:t>lar</w:t>
      </w:r>
      <w:r w:rsidR="00D70C49" w:rsidRPr="006B7B48">
        <w:rPr>
          <w:b/>
          <w:color w:val="000000" w:themeColor="text1"/>
        </w:rPr>
        <w:t xml:space="preserve"> </w:t>
      </w:r>
    </w:p>
    <w:p w14:paraId="6A34DB86" w14:textId="77777777" w:rsidR="008C21E9" w:rsidRPr="006B7B48" w:rsidRDefault="008C21E9" w:rsidP="008C21E9">
      <w:pPr>
        <w:pStyle w:val="NormalWeb"/>
        <w:spacing w:before="0" w:beforeAutospacing="0" w:after="0" w:afterAutospacing="0"/>
        <w:ind w:firstLine="680"/>
        <w:jc w:val="both"/>
        <w:textAlignment w:val="baseline"/>
        <w:rPr>
          <w:b/>
          <w:color w:val="000000" w:themeColor="text1"/>
        </w:rPr>
      </w:pPr>
    </w:p>
    <w:p w14:paraId="349A2D37" w14:textId="11D2FE2E" w:rsidR="008C21E9" w:rsidRPr="006B7B48" w:rsidRDefault="008C21E9" w:rsidP="008C21E9">
      <w:pPr>
        <w:pStyle w:val="NormalWeb"/>
        <w:spacing w:before="0" w:beforeAutospacing="0" w:after="0" w:afterAutospacing="0"/>
        <w:ind w:firstLine="680"/>
        <w:jc w:val="both"/>
        <w:textAlignment w:val="baseline"/>
        <w:rPr>
          <w:b/>
          <w:color w:val="000000" w:themeColor="text1"/>
        </w:rPr>
      </w:pPr>
      <w:r w:rsidRPr="006B7B48">
        <w:rPr>
          <w:b/>
          <w:color w:val="000000" w:themeColor="text1"/>
        </w:rPr>
        <w:t>Diğer husu</w:t>
      </w:r>
      <w:r w:rsidR="00F83514" w:rsidRPr="006B7B48">
        <w:rPr>
          <w:b/>
          <w:color w:val="000000" w:themeColor="text1"/>
        </w:rPr>
        <w:t>s</w:t>
      </w:r>
      <w:r w:rsidRPr="006B7B48">
        <w:rPr>
          <w:b/>
          <w:color w:val="000000" w:themeColor="text1"/>
        </w:rPr>
        <w:t>lar</w:t>
      </w:r>
    </w:p>
    <w:p w14:paraId="19C55C11" w14:textId="50AE822A" w:rsidR="008C21E9" w:rsidRPr="006B7B48" w:rsidRDefault="008C21E9" w:rsidP="008C21E9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6B7B48">
        <w:rPr>
          <w:b/>
          <w:color w:val="000000" w:themeColor="text1"/>
        </w:rPr>
        <w:tab/>
        <w:t xml:space="preserve">MADDE 6 </w:t>
      </w:r>
      <w:r w:rsidRPr="006B7B48">
        <w:rPr>
          <w:color w:val="000000" w:themeColor="text1"/>
        </w:rPr>
        <w:t>- (1</w:t>
      </w:r>
      <w:r w:rsidRPr="00DD6D39">
        <w:rPr>
          <w:color w:val="000000" w:themeColor="text1"/>
        </w:rPr>
        <w:t xml:space="preserve">) </w:t>
      </w:r>
      <w:r w:rsidR="00D94FB7">
        <w:t xml:space="preserve">Mütevelli Heyeti </w:t>
      </w:r>
      <w:r w:rsidR="00C4639F" w:rsidRPr="00DD6D39">
        <w:rPr>
          <w:color w:val="000000" w:themeColor="text1"/>
        </w:rPr>
        <w:t xml:space="preserve">Denetim </w:t>
      </w:r>
      <w:r w:rsidRPr="00DD6D39">
        <w:rPr>
          <w:color w:val="000000" w:themeColor="text1"/>
        </w:rPr>
        <w:t>Komite</w:t>
      </w:r>
      <w:r w:rsidR="00C4639F" w:rsidRPr="00DD6D39">
        <w:rPr>
          <w:color w:val="000000" w:themeColor="text1"/>
        </w:rPr>
        <w:t>si</w:t>
      </w:r>
      <w:r w:rsidRPr="00DD6D39">
        <w:rPr>
          <w:color w:val="000000" w:themeColor="text1"/>
        </w:rPr>
        <w:t xml:space="preserve">, her </w:t>
      </w:r>
      <w:r w:rsidR="00AA31CB">
        <w:rPr>
          <w:color w:val="000000" w:themeColor="text1"/>
        </w:rPr>
        <w:t>eğitim-öğretim yılı</w:t>
      </w:r>
      <w:r w:rsidR="009E7593">
        <w:rPr>
          <w:color w:val="000000" w:themeColor="text1"/>
        </w:rPr>
        <w:t xml:space="preserve"> içerisinde iki kez </w:t>
      </w:r>
      <w:r w:rsidRPr="00DD6D39">
        <w:rPr>
          <w:color w:val="000000" w:themeColor="text1"/>
        </w:rPr>
        <w:t>toplanır</w:t>
      </w:r>
      <w:r w:rsidR="00AA31CB">
        <w:rPr>
          <w:color w:val="000000" w:themeColor="text1"/>
        </w:rPr>
        <w:t>. Toplantı</w:t>
      </w:r>
      <w:r w:rsidR="00414C49">
        <w:rPr>
          <w:color w:val="000000" w:themeColor="text1"/>
        </w:rPr>
        <w:t xml:space="preserve"> içeriği; İç denetim güvence ve danışmanlık faaliyetleri ile iç denetim raporları bulgu ve aksiyonlar, Kurumsal Risk ve Güvence Ofisi tarafından sunulan denetim planının ve varsa </w:t>
      </w:r>
      <w:proofErr w:type="gramStart"/>
      <w:r w:rsidR="00414C49">
        <w:rPr>
          <w:color w:val="000000" w:themeColor="text1"/>
        </w:rPr>
        <w:t>revizyon</w:t>
      </w:r>
      <w:proofErr w:type="gramEnd"/>
      <w:r w:rsidR="00414C49">
        <w:rPr>
          <w:color w:val="000000" w:themeColor="text1"/>
        </w:rPr>
        <w:t xml:space="preserve"> talebi, geçmiş dönem ve gelecek döneme ilişkin genel değerlendirmeler yapılır.</w:t>
      </w:r>
    </w:p>
    <w:p w14:paraId="4369BDC9" w14:textId="4B4CCC5C" w:rsidR="008C21E9" w:rsidRPr="006B7B48" w:rsidRDefault="008C21E9" w:rsidP="008C21E9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6B7B48">
        <w:rPr>
          <w:color w:val="000000" w:themeColor="text1"/>
        </w:rPr>
        <w:t xml:space="preserve">(2) </w:t>
      </w:r>
      <w:r w:rsidR="00D94FB7">
        <w:t xml:space="preserve">Mütevelli Heyeti </w:t>
      </w:r>
      <w:r w:rsidR="00C4639F" w:rsidRPr="006B7B48">
        <w:rPr>
          <w:color w:val="000000" w:themeColor="text1"/>
        </w:rPr>
        <w:t xml:space="preserve">Denetim </w:t>
      </w:r>
      <w:r w:rsidRPr="006B7B48">
        <w:rPr>
          <w:color w:val="000000" w:themeColor="text1"/>
        </w:rPr>
        <w:t>Komite</w:t>
      </w:r>
      <w:r w:rsidR="00C4639F" w:rsidRPr="006B7B48">
        <w:rPr>
          <w:color w:val="000000" w:themeColor="text1"/>
        </w:rPr>
        <w:t>si</w:t>
      </w:r>
      <w:r w:rsidRPr="006B7B48">
        <w:rPr>
          <w:color w:val="000000" w:themeColor="text1"/>
        </w:rPr>
        <w:t>, kendi üyelerin</w:t>
      </w:r>
      <w:r w:rsidR="00384F4A" w:rsidRPr="006B7B48">
        <w:rPr>
          <w:color w:val="000000" w:themeColor="text1"/>
        </w:rPr>
        <w:t>in</w:t>
      </w:r>
      <w:r w:rsidRPr="006B7B48">
        <w:rPr>
          <w:color w:val="000000" w:themeColor="text1"/>
        </w:rPr>
        <w:t xml:space="preserve">, Mütevelli </w:t>
      </w:r>
      <w:r w:rsidR="00C4639F" w:rsidRPr="006B7B48">
        <w:rPr>
          <w:color w:val="000000" w:themeColor="text1"/>
        </w:rPr>
        <w:t xml:space="preserve">Heyeti </w:t>
      </w:r>
      <w:r w:rsidRPr="006B7B48">
        <w:rPr>
          <w:color w:val="000000" w:themeColor="text1"/>
        </w:rPr>
        <w:t xml:space="preserve">üyesi ya da </w:t>
      </w:r>
      <w:r w:rsidR="00860968" w:rsidRPr="006B7B48">
        <w:rPr>
          <w:color w:val="000000" w:themeColor="text1"/>
        </w:rPr>
        <w:t>Direktör</w:t>
      </w:r>
      <w:r w:rsidRPr="006B7B48">
        <w:rPr>
          <w:color w:val="000000" w:themeColor="text1"/>
        </w:rPr>
        <w:t>ün talebinin uygun bulunması halinde olağanüstü toplanabilir.</w:t>
      </w:r>
    </w:p>
    <w:p w14:paraId="4AA2980B" w14:textId="5EE0B5AB" w:rsidR="008C21E9" w:rsidRPr="006B7B48" w:rsidRDefault="008C21E9" w:rsidP="008C21E9">
      <w:pPr>
        <w:pStyle w:val="NormalWeb"/>
        <w:spacing w:before="0" w:beforeAutospacing="0" w:after="0" w:afterAutospacing="0"/>
        <w:ind w:firstLine="680"/>
        <w:jc w:val="both"/>
        <w:textAlignment w:val="baseline"/>
        <w:rPr>
          <w:color w:val="000000" w:themeColor="text1"/>
        </w:rPr>
      </w:pPr>
      <w:r w:rsidRPr="006B7B48">
        <w:rPr>
          <w:color w:val="000000" w:themeColor="text1"/>
        </w:rPr>
        <w:t xml:space="preserve"> (3) </w:t>
      </w:r>
      <w:r w:rsidR="00F83514" w:rsidRPr="006B7B48">
        <w:rPr>
          <w:color w:val="000000" w:themeColor="text1"/>
        </w:rPr>
        <w:t xml:space="preserve">6 </w:t>
      </w:r>
      <w:proofErr w:type="spellStart"/>
      <w:r w:rsidR="00F83514" w:rsidRPr="006B7B48">
        <w:rPr>
          <w:color w:val="000000" w:themeColor="text1"/>
        </w:rPr>
        <w:t>ncı</w:t>
      </w:r>
      <w:proofErr w:type="spellEnd"/>
      <w:r w:rsidRPr="006B7B48">
        <w:rPr>
          <w:color w:val="000000" w:themeColor="text1"/>
        </w:rPr>
        <w:t xml:space="preserve"> madde 1 </w:t>
      </w:r>
      <w:proofErr w:type="spellStart"/>
      <w:r w:rsidRPr="006B7B48">
        <w:rPr>
          <w:color w:val="000000" w:themeColor="text1"/>
        </w:rPr>
        <w:t>nci</w:t>
      </w:r>
      <w:proofErr w:type="spellEnd"/>
      <w:r w:rsidRPr="006B7B48">
        <w:rPr>
          <w:color w:val="000000" w:themeColor="text1"/>
        </w:rPr>
        <w:t xml:space="preserve"> fıkra kapsamında yapılan toplantılara, Mütevelli Heyet</w:t>
      </w:r>
      <w:r w:rsidR="000B7DC0" w:rsidRPr="006B7B48">
        <w:rPr>
          <w:color w:val="000000" w:themeColor="text1"/>
        </w:rPr>
        <w:t>i</w:t>
      </w:r>
      <w:r w:rsidRPr="006B7B48">
        <w:rPr>
          <w:color w:val="000000" w:themeColor="text1"/>
        </w:rPr>
        <w:t xml:space="preserve"> Başkanı, Rektör, </w:t>
      </w:r>
      <w:r w:rsidR="009E7593">
        <w:rPr>
          <w:color w:val="000000" w:themeColor="text1"/>
        </w:rPr>
        <w:t xml:space="preserve">Genel Sekreter Kurumsal Risk ve Güvence </w:t>
      </w:r>
      <w:proofErr w:type="spellStart"/>
      <w:r w:rsidR="009E7593">
        <w:rPr>
          <w:color w:val="000000" w:themeColor="text1"/>
        </w:rPr>
        <w:t>Güvence</w:t>
      </w:r>
      <w:proofErr w:type="spellEnd"/>
      <w:r w:rsidR="009E7593">
        <w:rPr>
          <w:color w:val="000000" w:themeColor="text1"/>
        </w:rPr>
        <w:t xml:space="preserve"> Ofisi </w:t>
      </w:r>
      <w:r w:rsidR="00860968" w:rsidRPr="006B7B48">
        <w:rPr>
          <w:color w:val="000000" w:themeColor="text1"/>
        </w:rPr>
        <w:t>Direktör</w:t>
      </w:r>
      <w:r w:rsidR="009E7593">
        <w:rPr>
          <w:color w:val="000000" w:themeColor="text1"/>
        </w:rPr>
        <w:t xml:space="preserve">ü ve İç Denetim Ekibi ile </w:t>
      </w:r>
      <w:r w:rsidR="00414C49">
        <w:rPr>
          <w:color w:val="000000" w:themeColor="text1"/>
        </w:rPr>
        <w:t xml:space="preserve">Üniversitenin danışmanlık </w:t>
      </w:r>
      <w:r w:rsidRPr="006B7B48">
        <w:rPr>
          <w:color w:val="000000" w:themeColor="text1"/>
        </w:rPr>
        <w:t>sözleşmesi imzaladığı</w:t>
      </w:r>
      <w:r w:rsidR="00414C49">
        <w:rPr>
          <w:color w:val="000000" w:themeColor="text1"/>
        </w:rPr>
        <w:t xml:space="preserve"> </w:t>
      </w:r>
      <w:r w:rsidRPr="006B7B48">
        <w:rPr>
          <w:color w:val="000000" w:themeColor="text1"/>
        </w:rPr>
        <w:t>İç Denetim Danışmanı oy hakkı olmaksızın katılır.</w:t>
      </w:r>
      <w:r w:rsidR="00414C49">
        <w:rPr>
          <w:color w:val="000000" w:themeColor="text1"/>
        </w:rPr>
        <w:t xml:space="preserve"> Komitenin gerek görmesi halinde Üniversitenin akademik/idari yönetici ve personelinin toplantılara katılımı istenebilir.</w:t>
      </w:r>
    </w:p>
    <w:p w14:paraId="5AAFB789" w14:textId="74C928B8" w:rsidR="008C21E9" w:rsidRPr="006B7B48" w:rsidRDefault="008C21E9" w:rsidP="008C21E9">
      <w:pPr>
        <w:pStyle w:val="NormalWeb"/>
        <w:spacing w:before="0" w:beforeAutospacing="0" w:after="0" w:afterAutospacing="0"/>
        <w:ind w:firstLine="708"/>
        <w:jc w:val="both"/>
        <w:textAlignment w:val="baseline"/>
      </w:pPr>
      <w:r w:rsidRPr="006B7B48">
        <w:t xml:space="preserve">(4) </w:t>
      </w:r>
      <w:r w:rsidR="00D94FB7">
        <w:t xml:space="preserve">Mütevelli Heyeti </w:t>
      </w:r>
      <w:r w:rsidR="00AE0307" w:rsidRPr="006B7B48">
        <w:t xml:space="preserve">Denetim </w:t>
      </w:r>
      <w:r w:rsidRPr="006B7B48">
        <w:t>Komite</w:t>
      </w:r>
      <w:r w:rsidR="00AE0307" w:rsidRPr="006B7B48">
        <w:t>si’</w:t>
      </w:r>
      <w:r w:rsidRPr="006B7B48">
        <w:t>nin toplant</w:t>
      </w:r>
      <w:r w:rsidR="00A6591F" w:rsidRPr="006B7B48">
        <w:t>ı tutanakları</w:t>
      </w:r>
      <w:r w:rsidR="005842BD" w:rsidRPr="006B7B48">
        <w:t xml:space="preserve"> ve alınan kararlar </w:t>
      </w:r>
      <w:r w:rsidRPr="006B7B48">
        <w:t>muhafaza edilir.  Toplantı tutanağ</w:t>
      </w:r>
      <w:r w:rsidR="00A6591F" w:rsidRPr="006B7B48">
        <w:t>ında</w:t>
      </w:r>
      <w:r w:rsidR="00125CF6" w:rsidRPr="006B7B48">
        <w:t>,</w:t>
      </w:r>
      <w:r w:rsidR="00A6591F" w:rsidRPr="006B7B48">
        <w:t xml:space="preserve"> </w:t>
      </w:r>
      <w:r w:rsidR="00373EEA" w:rsidRPr="006B7B48">
        <w:t xml:space="preserve"> </w:t>
      </w:r>
      <w:r w:rsidRPr="006B7B48">
        <w:t>toplantının yeri ve zamanı,  toplantının süresi, gündem</w:t>
      </w:r>
      <w:r w:rsidR="00373EEA" w:rsidRPr="006B7B48">
        <w:t xml:space="preserve"> ve</w:t>
      </w:r>
      <w:r w:rsidRPr="006B7B48">
        <w:t xml:space="preserve"> alınan kararlar</w:t>
      </w:r>
      <w:r w:rsidR="00373EEA" w:rsidRPr="006B7B48">
        <w:t>a</w:t>
      </w:r>
      <w:r w:rsidRPr="006B7B48">
        <w:t xml:space="preserve"> yer verilir.</w:t>
      </w:r>
    </w:p>
    <w:p w14:paraId="2220DEEF" w14:textId="6AF74FE3" w:rsidR="008C21E9" w:rsidRPr="006B7B48" w:rsidRDefault="008C21E9" w:rsidP="008C21E9">
      <w:pPr>
        <w:pStyle w:val="NormalWeb"/>
        <w:spacing w:before="0" w:beforeAutospacing="0" w:after="0" w:afterAutospacing="0"/>
        <w:ind w:firstLine="680"/>
        <w:jc w:val="both"/>
        <w:textAlignment w:val="baseline"/>
      </w:pPr>
      <w:r w:rsidRPr="006B7B48">
        <w:t xml:space="preserve">(5) Toplantı ve karar nisabı, </w:t>
      </w:r>
      <w:r w:rsidR="00D94FB7">
        <w:t xml:space="preserve">Mütevelli Heyeti </w:t>
      </w:r>
      <w:r w:rsidR="00AE0307" w:rsidRPr="006B7B48">
        <w:t xml:space="preserve">Denetim </w:t>
      </w:r>
      <w:r w:rsidRPr="006B7B48">
        <w:t>Komite</w:t>
      </w:r>
      <w:r w:rsidR="00AE0307" w:rsidRPr="006B7B48">
        <w:t>si</w:t>
      </w:r>
      <w:r w:rsidRPr="006B7B48">
        <w:t xml:space="preserve"> üye toplam sayısının salt çoğunluğudur.</w:t>
      </w:r>
    </w:p>
    <w:p w14:paraId="636BC1F8" w14:textId="597DE8D2" w:rsidR="008C21E9" w:rsidRPr="006B7B48" w:rsidRDefault="006D7BE8" w:rsidP="008C21E9">
      <w:pPr>
        <w:pStyle w:val="NormalWeb"/>
        <w:spacing w:before="0" w:beforeAutospacing="0" w:after="0" w:afterAutospacing="0"/>
        <w:ind w:firstLine="680"/>
        <w:jc w:val="both"/>
        <w:textAlignment w:val="baseline"/>
      </w:pPr>
      <w:r>
        <w:t>(6</w:t>
      </w:r>
      <w:r w:rsidR="008C21E9" w:rsidRPr="006B7B48">
        <w:t xml:space="preserve">) </w:t>
      </w:r>
      <w:r w:rsidR="00FB0827" w:rsidRPr="006B7B48">
        <w:rPr>
          <w:iCs/>
        </w:rPr>
        <w:t>Toplantı raportörlüğü</w:t>
      </w:r>
      <w:r w:rsidR="008C21E9" w:rsidRPr="006B7B48">
        <w:rPr>
          <w:iCs/>
        </w:rPr>
        <w:t xml:space="preserve"> </w:t>
      </w:r>
      <w:r w:rsidR="00860968" w:rsidRPr="006B7B48">
        <w:rPr>
          <w:iCs/>
        </w:rPr>
        <w:t>Direktör</w:t>
      </w:r>
      <w:r w:rsidR="008C21E9" w:rsidRPr="006B7B48">
        <w:rPr>
          <w:iCs/>
        </w:rPr>
        <w:t xml:space="preserve"> tarafından yürütülür. </w:t>
      </w:r>
      <w:proofErr w:type="spellStart"/>
      <w:r w:rsidR="00860968" w:rsidRPr="006B7B48">
        <w:rPr>
          <w:iCs/>
        </w:rPr>
        <w:t>Direktör</w:t>
      </w:r>
      <w:r w:rsidR="003468A2" w:rsidRPr="006B7B48">
        <w:rPr>
          <w:iCs/>
        </w:rPr>
        <w:t>’</w:t>
      </w:r>
      <w:r w:rsidR="008C21E9" w:rsidRPr="006B7B48">
        <w:rPr>
          <w:iCs/>
        </w:rPr>
        <w:t>ün</w:t>
      </w:r>
      <w:proofErr w:type="spellEnd"/>
      <w:r w:rsidR="008C21E9" w:rsidRPr="006B7B48">
        <w:rPr>
          <w:iCs/>
        </w:rPr>
        <w:t xml:space="preserve"> katılmadığı ya da </w:t>
      </w:r>
      <w:r w:rsidR="00860968" w:rsidRPr="006B7B48">
        <w:rPr>
          <w:iCs/>
        </w:rPr>
        <w:t>Direktör</w:t>
      </w:r>
      <w:r w:rsidR="008C21E9" w:rsidRPr="006B7B48">
        <w:rPr>
          <w:iCs/>
        </w:rPr>
        <w:t xml:space="preserve"> ile ilgili hususların görüşüleceği toplantı</w:t>
      </w:r>
      <w:r w:rsidR="00FB0827" w:rsidRPr="006B7B48">
        <w:rPr>
          <w:iCs/>
        </w:rPr>
        <w:t xml:space="preserve">larda Raportörlük görevi için </w:t>
      </w:r>
      <w:r w:rsidR="00D94FB7">
        <w:t xml:space="preserve">Mütevelli Heyeti </w:t>
      </w:r>
      <w:r w:rsidR="00A95976" w:rsidRPr="006B7B48">
        <w:rPr>
          <w:iCs/>
        </w:rPr>
        <w:t>Denetim Komitesi</w:t>
      </w:r>
      <w:r w:rsidR="008C21E9" w:rsidRPr="006B7B48">
        <w:rPr>
          <w:iCs/>
        </w:rPr>
        <w:t xml:space="preserve"> başkanı görevlendirme yap</w:t>
      </w:r>
      <w:r w:rsidR="008C21E9" w:rsidRPr="006B7B48">
        <w:rPr>
          <w:bCs/>
          <w:iCs/>
        </w:rPr>
        <w:t>ar.</w:t>
      </w:r>
      <w:r w:rsidR="008C21E9" w:rsidRPr="006B7B48">
        <w:rPr>
          <w:b/>
          <w:bCs/>
          <w:iCs/>
        </w:rPr>
        <w:t xml:space="preserve"> </w:t>
      </w:r>
    </w:p>
    <w:p w14:paraId="37FD20EF" w14:textId="54A3D84B" w:rsidR="008C21E9" w:rsidRPr="006B7B48" w:rsidRDefault="006D7BE8" w:rsidP="008C21E9">
      <w:pPr>
        <w:pStyle w:val="NormalWeb"/>
        <w:spacing w:before="0" w:beforeAutospacing="0" w:after="0" w:afterAutospacing="0"/>
        <w:ind w:firstLine="68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(7</w:t>
      </w:r>
      <w:r w:rsidR="008C21E9" w:rsidRPr="006B7B48">
        <w:rPr>
          <w:color w:val="000000" w:themeColor="text1"/>
        </w:rPr>
        <w:t xml:space="preserve">) </w:t>
      </w:r>
      <w:r w:rsidR="00D94FB7">
        <w:t xml:space="preserve">Mütevelli Heyeti </w:t>
      </w:r>
      <w:r w:rsidR="00791D7E" w:rsidRPr="006B7B48">
        <w:rPr>
          <w:color w:val="000000" w:themeColor="text1"/>
        </w:rPr>
        <w:t xml:space="preserve">Denetim </w:t>
      </w:r>
      <w:r w:rsidR="008C21E9" w:rsidRPr="006B7B48">
        <w:rPr>
          <w:color w:val="000000" w:themeColor="text1"/>
        </w:rPr>
        <w:t>Komite</w:t>
      </w:r>
      <w:r w:rsidR="00791D7E" w:rsidRPr="006B7B48">
        <w:rPr>
          <w:color w:val="000000" w:themeColor="text1"/>
        </w:rPr>
        <w:t>si</w:t>
      </w:r>
      <w:r w:rsidR="008C21E9" w:rsidRPr="006B7B48">
        <w:rPr>
          <w:color w:val="000000" w:themeColor="text1"/>
        </w:rPr>
        <w:t xml:space="preserve"> karar tutanakları, </w:t>
      </w:r>
      <w:r w:rsidR="00860968" w:rsidRPr="006B7B48">
        <w:rPr>
          <w:color w:val="000000" w:themeColor="text1"/>
        </w:rPr>
        <w:t>Direktör</w:t>
      </w:r>
      <w:r w:rsidR="008C21E9" w:rsidRPr="006B7B48">
        <w:rPr>
          <w:color w:val="000000" w:themeColor="text1"/>
        </w:rPr>
        <w:t xml:space="preserve"> veya görevlendireceği bir kişi tarafından hazırlanarak onaylanmak üzere </w:t>
      </w:r>
      <w:r w:rsidR="00D94FB7">
        <w:t xml:space="preserve">Mütevelli Heyeti </w:t>
      </w:r>
      <w:r w:rsidR="00AE0307" w:rsidRPr="006B7B48">
        <w:rPr>
          <w:color w:val="000000" w:themeColor="text1"/>
        </w:rPr>
        <w:t xml:space="preserve">Denetim </w:t>
      </w:r>
      <w:r w:rsidR="008C21E9" w:rsidRPr="006B7B48">
        <w:rPr>
          <w:color w:val="000000" w:themeColor="text1"/>
        </w:rPr>
        <w:t>Komite</w:t>
      </w:r>
      <w:r w:rsidR="00AE0307" w:rsidRPr="006B7B48">
        <w:rPr>
          <w:color w:val="000000" w:themeColor="text1"/>
        </w:rPr>
        <w:t>si</w:t>
      </w:r>
      <w:r w:rsidR="008C21E9" w:rsidRPr="006B7B48">
        <w:rPr>
          <w:color w:val="000000" w:themeColor="text1"/>
        </w:rPr>
        <w:t xml:space="preserve"> üyelerine dağıtılır.</w:t>
      </w:r>
    </w:p>
    <w:p w14:paraId="56557A91" w14:textId="195736C0" w:rsidR="00E97B79" w:rsidRPr="006B7B48" w:rsidRDefault="003F375F" w:rsidP="00E97B79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6B7B48">
        <w:rPr>
          <w:color w:val="000000" w:themeColor="text1"/>
        </w:rPr>
        <w:tab/>
      </w:r>
      <w:r w:rsidR="00E97B79" w:rsidRPr="006B7B48">
        <w:rPr>
          <w:color w:val="000000" w:themeColor="text1"/>
        </w:rPr>
        <w:t>(</w:t>
      </w:r>
      <w:r w:rsidR="006D7BE8">
        <w:rPr>
          <w:color w:val="000000" w:themeColor="text1"/>
        </w:rPr>
        <w:t>8</w:t>
      </w:r>
      <w:r w:rsidR="00E97B79" w:rsidRPr="006B7B48">
        <w:rPr>
          <w:color w:val="000000" w:themeColor="text1"/>
        </w:rPr>
        <w:t>)</w:t>
      </w:r>
      <w:r w:rsidR="00E97B79" w:rsidRPr="006B7B48">
        <w:rPr>
          <w:b/>
          <w:color w:val="000000" w:themeColor="text1"/>
        </w:rPr>
        <w:t xml:space="preserve"> </w:t>
      </w:r>
      <w:r w:rsidR="00D94FB7">
        <w:t xml:space="preserve">Mütevelli Heyeti </w:t>
      </w:r>
      <w:r w:rsidR="00AE0307" w:rsidRPr="006B7B48">
        <w:rPr>
          <w:color w:val="000000" w:themeColor="text1"/>
        </w:rPr>
        <w:t xml:space="preserve">Denetim </w:t>
      </w:r>
      <w:r w:rsidR="00FD7235" w:rsidRPr="006B7B48">
        <w:rPr>
          <w:color w:val="000000" w:themeColor="text1"/>
        </w:rPr>
        <w:t>Komite</w:t>
      </w:r>
      <w:r w:rsidR="00AE0307" w:rsidRPr="006B7B48">
        <w:rPr>
          <w:color w:val="000000" w:themeColor="text1"/>
        </w:rPr>
        <w:t>si’</w:t>
      </w:r>
      <w:r w:rsidR="00791706" w:rsidRPr="006B7B48">
        <w:rPr>
          <w:color w:val="000000" w:themeColor="text1"/>
        </w:rPr>
        <w:t>nin</w:t>
      </w:r>
      <w:r w:rsidR="00FD7235" w:rsidRPr="006B7B48">
        <w:rPr>
          <w:color w:val="000000" w:themeColor="text1"/>
        </w:rPr>
        <w:t xml:space="preserve"> </w:t>
      </w:r>
      <w:r w:rsidR="00B50758" w:rsidRPr="006B7B48">
        <w:rPr>
          <w:color w:val="000000" w:themeColor="text1"/>
        </w:rPr>
        <w:t xml:space="preserve">faaliyetleriyle ilgili olarak ihtiyaç gördüğü ve gizlilik ilkelerine bağlı kalarak gerçekleştirdiği </w:t>
      </w:r>
      <w:r w:rsidR="00FD7235" w:rsidRPr="006B7B48">
        <w:rPr>
          <w:color w:val="000000" w:themeColor="text1"/>
        </w:rPr>
        <w:t xml:space="preserve">görüşme, toplantı ve yazışmalar </w:t>
      </w:r>
      <w:r w:rsidR="00B50758" w:rsidRPr="006B7B48">
        <w:rPr>
          <w:color w:val="000000" w:themeColor="text1"/>
        </w:rPr>
        <w:t>üniversite</w:t>
      </w:r>
      <w:r w:rsidR="00FD7235" w:rsidRPr="006B7B48">
        <w:rPr>
          <w:color w:val="000000" w:themeColor="text1"/>
        </w:rPr>
        <w:t xml:space="preserve"> bilgilerinin mahremiyeti göz önüne alınarak her türlü elektronik haberleşme sistemleri ile yapılabilir. </w:t>
      </w:r>
      <w:r w:rsidR="00B50758" w:rsidRPr="006B7B48">
        <w:rPr>
          <w:color w:val="000000" w:themeColor="text1"/>
        </w:rPr>
        <w:t>Komitenin</w:t>
      </w:r>
      <w:r w:rsidR="00FD7235" w:rsidRPr="006B7B48">
        <w:rPr>
          <w:color w:val="000000" w:themeColor="text1"/>
        </w:rPr>
        <w:t xml:space="preserve"> yapacağı görüşme, toplantı </w:t>
      </w:r>
      <w:r w:rsidR="00EE3D3B" w:rsidRPr="006B7B48">
        <w:rPr>
          <w:color w:val="000000" w:themeColor="text1"/>
        </w:rPr>
        <w:t>vb.</w:t>
      </w:r>
      <w:r w:rsidR="00FD7235" w:rsidRPr="006B7B48">
        <w:rPr>
          <w:color w:val="000000" w:themeColor="text1"/>
        </w:rPr>
        <w:t xml:space="preserve"> çalışmalar için her türlü kaynak ve destek</w:t>
      </w:r>
      <w:r w:rsidR="00B50758" w:rsidRPr="006B7B48">
        <w:rPr>
          <w:color w:val="000000" w:themeColor="text1"/>
        </w:rPr>
        <w:t xml:space="preserve"> Üniversite Mütevelli Heyeti</w:t>
      </w:r>
      <w:r w:rsidR="000B7DC0" w:rsidRPr="006B7B48">
        <w:rPr>
          <w:color w:val="000000" w:themeColor="text1"/>
        </w:rPr>
        <w:t>’</w:t>
      </w:r>
      <w:r w:rsidR="00B50758" w:rsidRPr="006B7B48">
        <w:rPr>
          <w:color w:val="000000" w:themeColor="text1"/>
        </w:rPr>
        <w:t xml:space="preserve">nin </w:t>
      </w:r>
      <w:r w:rsidR="00FD7235" w:rsidRPr="006B7B48">
        <w:rPr>
          <w:color w:val="000000" w:themeColor="text1"/>
        </w:rPr>
        <w:t xml:space="preserve">oluru ile </w:t>
      </w:r>
      <w:r w:rsidR="00B50758" w:rsidRPr="006B7B48">
        <w:rPr>
          <w:color w:val="000000" w:themeColor="text1"/>
        </w:rPr>
        <w:t xml:space="preserve">üniversite </w:t>
      </w:r>
      <w:r w:rsidR="00FD7235" w:rsidRPr="006B7B48">
        <w:rPr>
          <w:color w:val="000000" w:themeColor="text1"/>
        </w:rPr>
        <w:t>tarafından karşılanır. </w:t>
      </w:r>
    </w:p>
    <w:p w14:paraId="284BE937" w14:textId="7E63673E" w:rsidR="005C3EF9" w:rsidRPr="006B7B48" w:rsidRDefault="00E97B79" w:rsidP="00E97B79">
      <w:pPr>
        <w:pStyle w:val="NormalWeb"/>
        <w:spacing w:before="0" w:beforeAutospacing="0" w:after="0" w:afterAutospacing="0"/>
        <w:ind w:firstLine="680"/>
        <w:jc w:val="both"/>
        <w:textAlignment w:val="baseline"/>
        <w:rPr>
          <w:color w:val="000000" w:themeColor="text1"/>
        </w:rPr>
      </w:pPr>
      <w:r w:rsidRPr="006B7B48">
        <w:rPr>
          <w:color w:val="000000" w:themeColor="text1"/>
        </w:rPr>
        <w:lastRenderedPageBreak/>
        <w:t>(</w:t>
      </w:r>
      <w:r w:rsidR="006D7BE8">
        <w:rPr>
          <w:color w:val="000000" w:themeColor="text1"/>
        </w:rPr>
        <w:t>9</w:t>
      </w:r>
      <w:r w:rsidRPr="006B7B48">
        <w:rPr>
          <w:color w:val="000000" w:themeColor="text1"/>
        </w:rPr>
        <w:t xml:space="preserve">) </w:t>
      </w:r>
      <w:r w:rsidR="00D94FB7">
        <w:t xml:space="preserve">Mütevelli Heyeti </w:t>
      </w:r>
      <w:r w:rsidR="00AE0307" w:rsidRPr="006B7B48">
        <w:rPr>
          <w:color w:val="000000" w:themeColor="text1"/>
        </w:rPr>
        <w:t xml:space="preserve">Denetim </w:t>
      </w:r>
      <w:r w:rsidR="005657FA" w:rsidRPr="006B7B48">
        <w:rPr>
          <w:color w:val="000000" w:themeColor="text1"/>
        </w:rPr>
        <w:t>Komite</w:t>
      </w:r>
      <w:r w:rsidR="00AE0307" w:rsidRPr="006B7B48">
        <w:rPr>
          <w:color w:val="000000" w:themeColor="text1"/>
        </w:rPr>
        <w:t>si</w:t>
      </w:r>
      <w:r w:rsidR="005657FA" w:rsidRPr="006B7B48">
        <w:rPr>
          <w:color w:val="000000" w:themeColor="text1"/>
        </w:rPr>
        <w:t xml:space="preserve"> üyeleri, yöneticiler ve </w:t>
      </w:r>
      <w:r w:rsidR="005C3EF9" w:rsidRPr="006B7B48">
        <w:rPr>
          <w:color w:val="000000" w:themeColor="text1"/>
        </w:rPr>
        <w:t>çalışanlar arasında çıkabilecek çıkar çatışmalarını ve sır niteliğindeki bilginin kötüye kullanılmasını önleyen üniversite içi düzenlemelere ve politikalara uyumu gözetir. </w:t>
      </w:r>
    </w:p>
    <w:p w14:paraId="14FEE295" w14:textId="33CC513E" w:rsidR="00E435EA" w:rsidRPr="006B7B48" w:rsidRDefault="003F375F" w:rsidP="00E97D8C">
      <w:pPr>
        <w:pStyle w:val="NormalWeb"/>
        <w:spacing w:before="0" w:beforeAutospacing="0" w:after="0" w:afterAutospacing="0"/>
        <w:ind w:firstLine="680"/>
        <w:jc w:val="both"/>
        <w:textAlignment w:val="baseline"/>
        <w:rPr>
          <w:color w:val="000000" w:themeColor="text1"/>
        </w:rPr>
      </w:pPr>
      <w:r w:rsidRPr="006B7B48">
        <w:rPr>
          <w:color w:val="000000" w:themeColor="text1"/>
        </w:rPr>
        <w:t>(</w:t>
      </w:r>
      <w:r w:rsidR="00F83514" w:rsidRPr="006B7B48">
        <w:rPr>
          <w:color w:val="000000" w:themeColor="text1"/>
        </w:rPr>
        <w:t>1</w:t>
      </w:r>
      <w:r w:rsidR="006D7BE8">
        <w:rPr>
          <w:color w:val="000000" w:themeColor="text1"/>
        </w:rPr>
        <w:t>0</w:t>
      </w:r>
      <w:r w:rsidRPr="006B7B48">
        <w:rPr>
          <w:color w:val="000000" w:themeColor="text1"/>
        </w:rPr>
        <w:t xml:space="preserve">) </w:t>
      </w:r>
      <w:r w:rsidR="00D94FB7">
        <w:t xml:space="preserve">Mütevelli Heyeti </w:t>
      </w:r>
      <w:r w:rsidR="00AE0307" w:rsidRPr="006B7B48">
        <w:rPr>
          <w:color w:val="000000" w:themeColor="text1"/>
        </w:rPr>
        <w:t xml:space="preserve">Denetim </w:t>
      </w:r>
      <w:r w:rsidRPr="006B7B48">
        <w:rPr>
          <w:color w:val="000000" w:themeColor="text1"/>
        </w:rPr>
        <w:t>Komite</w:t>
      </w:r>
      <w:r w:rsidR="00AE0307" w:rsidRPr="006B7B48">
        <w:rPr>
          <w:color w:val="000000" w:themeColor="text1"/>
        </w:rPr>
        <w:t>si’</w:t>
      </w:r>
      <w:r w:rsidRPr="006B7B48">
        <w:rPr>
          <w:color w:val="000000" w:themeColor="text1"/>
        </w:rPr>
        <w:t>nin görevlerini yerine getirmesi için gereken her türlü kaynak ve destek Mütevelli Heyeti tarafından sağlanır.</w:t>
      </w:r>
      <w:r w:rsidR="00AE0307" w:rsidRPr="006B7B48">
        <w:rPr>
          <w:color w:val="000000" w:themeColor="text1"/>
        </w:rPr>
        <w:t xml:space="preserve"> </w:t>
      </w:r>
      <w:r w:rsidR="00D94FB7">
        <w:t xml:space="preserve">Mütevelli Heyeti </w:t>
      </w:r>
      <w:r w:rsidR="00AE0307" w:rsidRPr="006B7B48">
        <w:rPr>
          <w:color w:val="000000" w:themeColor="text1"/>
        </w:rPr>
        <w:t>Denetim</w:t>
      </w:r>
      <w:r w:rsidRPr="006B7B48">
        <w:rPr>
          <w:color w:val="000000" w:themeColor="text1"/>
        </w:rPr>
        <w:t xml:space="preserve"> Komite</w:t>
      </w:r>
      <w:r w:rsidR="00AE0307" w:rsidRPr="006B7B48">
        <w:rPr>
          <w:color w:val="000000" w:themeColor="text1"/>
        </w:rPr>
        <w:t>si</w:t>
      </w:r>
      <w:r w:rsidRPr="006B7B48">
        <w:rPr>
          <w:color w:val="000000" w:themeColor="text1"/>
        </w:rPr>
        <w:t xml:space="preserve"> gerekli gördüğü yönetici</w:t>
      </w:r>
      <w:r w:rsidR="005657FA" w:rsidRPr="006B7B48">
        <w:rPr>
          <w:color w:val="000000" w:themeColor="text1"/>
        </w:rPr>
        <w:t xml:space="preserve"> ve/veya çalışanları</w:t>
      </w:r>
      <w:r w:rsidRPr="006B7B48">
        <w:rPr>
          <w:color w:val="000000" w:themeColor="text1"/>
        </w:rPr>
        <w:t xml:space="preserve"> toplantılarına davet edebilir ve görüşlerini alabilir.</w:t>
      </w:r>
    </w:p>
    <w:p w14:paraId="1147237C" w14:textId="00E2C016" w:rsidR="005C3EF9" w:rsidRPr="006B7B48" w:rsidRDefault="005C3EF9" w:rsidP="005C3EF9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7B4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E97D8C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6B7B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D94FB7" w:rsidRPr="00D94F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Mütevelli Heyeti </w:t>
      </w:r>
      <w:r w:rsidR="00AE0307" w:rsidRPr="00D94F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Denetim </w:t>
      </w:r>
      <w:r w:rsidR="00D35AF9" w:rsidRPr="00D94F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Komite</w:t>
      </w:r>
      <w:r w:rsidR="00AE0307" w:rsidRPr="00D94F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si</w:t>
      </w:r>
      <w:r w:rsidR="00D35AF9" w:rsidRPr="00D94F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başkanı veya üyelerden birinin teklifi veya güncel gelişmelere uyum sağlamak</w:t>
      </w:r>
      <w:r w:rsidR="00D35AF9" w:rsidRPr="006B7B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üzere işbu </w:t>
      </w:r>
      <w:r w:rsidR="004D2EDB" w:rsidRPr="006B7B48">
        <w:rPr>
          <w:rFonts w:ascii="Times New Roman" w:hAnsi="Times New Roman" w:cs="Times New Roman"/>
          <w:color w:val="000000" w:themeColor="text1"/>
          <w:sz w:val="24"/>
          <w:szCs w:val="24"/>
        </w:rPr>
        <w:t>Usul ve Esaslar</w:t>
      </w:r>
      <w:r w:rsidR="00CC6D79" w:rsidRPr="006B7B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5AF9" w:rsidRPr="006B7B48">
        <w:rPr>
          <w:rFonts w:ascii="Times New Roman" w:hAnsi="Times New Roman" w:cs="Times New Roman"/>
          <w:color w:val="000000" w:themeColor="text1"/>
          <w:sz w:val="24"/>
          <w:szCs w:val="24"/>
        </w:rPr>
        <w:t>güncellenebilir.</w:t>
      </w:r>
    </w:p>
    <w:p w14:paraId="59998C5A" w14:textId="6483808E" w:rsidR="00D209B5" w:rsidRPr="006B7B48" w:rsidRDefault="00D209B5" w:rsidP="005C3EF9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B7B4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15260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6B7B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6B7B48">
        <w:rPr>
          <w:rFonts w:ascii="Times New Roman" w:hAnsi="Times New Roman" w:cs="Times New Roman"/>
          <w:sz w:val="24"/>
          <w:szCs w:val="24"/>
        </w:rPr>
        <w:t xml:space="preserve">Gerektikçe söz konusu </w:t>
      </w:r>
      <w:r w:rsidR="004D2EDB" w:rsidRPr="006B7B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Usul ve Esasların </w:t>
      </w:r>
      <w:r w:rsidRPr="006B7B48">
        <w:rPr>
          <w:rFonts w:ascii="Times New Roman" w:hAnsi="Times New Roman" w:cs="Times New Roman"/>
          <w:sz w:val="24"/>
          <w:szCs w:val="24"/>
        </w:rPr>
        <w:t>güncellenmesi Yürütme Kurulu’nun yetkisindedir. </w:t>
      </w:r>
    </w:p>
    <w:p w14:paraId="3B601D5D" w14:textId="706594FB" w:rsidR="00395152" w:rsidRPr="006B7B48" w:rsidRDefault="00732E5E" w:rsidP="00395152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firstLine="680"/>
        <w:jc w:val="both"/>
        <w:textAlignment w:val="baseline"/>
      </w:pPr>
      <w:r>
        <w:rPr>
          <w:color w:val="000000" w:themeColor="text1"/>
        </w:rPr>
        <w:t>(13</w:t>
      </w:r>
      <w:r w:rsidR="00395152" w:rsidRPr="00315260">
        <w:rPr>
          <w:color w:val="000000" w:themeColor="text1"/>
        </w:rPr>
        <w:t xml:space="preserve">) </w:t>
      </w:r>
      <w:r w:rsidR="00D94FB7">
        <w:t xml:space="preserve">Mütevelli Heyeti </w:t>
      </w:r>
      <w:r w:rsidR="00395152" w:rsidRPr="00315260">
        <w:rPr>
          <w:color w:val="000000" w:themeColor="text1"/>
        </w:rPr>
        <w:t xml:space="preserve">Denetim </w:t>
      </w:r>
      <w:r w:rsidR="00395152" w:rsidRPr="00315260">
        <w:t>Komitesi’nin kararları Mütevelli Heyeti’ne tavsiye niteliğinde olup, ilgili konularda nihai karar mercii Mütevelli Heyeti'dir.</w:t>
      </w:r>
    </w:p>
    <w:p w14:paraId="7128FCBF" w14:textId="77777777" w:rsidR="00E435EA" w:rsidRPr="006B7B48" w:rsidRDefault="00E435EA" w:rsidP="00E435EA">
      <w:pPr>
        <w:pStyle w:val="NormalWeb"/>
        <w:spacing w:before="0" w:beforeAutospacing="0" w:after="0" w:afterAutospacing="0"/>
        <w:ind w:firstLine="680"/>
        <w:jc w:val="both"/>
        <w:textAlignment w:val="baseline"/>
      </w:pPr>
      <w:r w:rsidRPr="006B7B48">
        <w:rPr>
          <w:rStyle w:val="Gl"/>
          <w:bdr w:val="none" w:sz="0" w:space="0" w:color="auto" w:frame="1"/>
        </w:rPr>
        <w:t>Yürürlük</w:t>
      </w:r>
    </w:p>
    <w:p w14:paraId="45C4E63A" w14:textId="7366BCD7" w:rsidR="00510400" w:rsidRPr="006B7B48" w:rsidRDefault="00E435EA" w:rsidP="005104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7B48">
        <w:rPr>
          <w:rFonts w:ascii="Times New Roman" w:hAnsi="Times New Roman" w:cs="Times New Roman"/>
          <w:b/>
          <w:bCs/>
          <w:sz w:val="24"/>
          <w:szCs w:val="24"/>
        </w:rPr>
        <w:t xml:space="preserve">MADDE </w:t>
      </w:r>
      <w:r w:rsidR="00F83514" w:rsidRPr="006B7B4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F2183" w:rsidRPr="006B7B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4107" w:rsidRPr="006B7B4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6A4107" w:rsidRPr="006B7B48">
        <w:rPr>
          <w:rFonts w:ascii="Times New Roman" w:hAnsi="Times New Roman" w:cs="Times New Roman"/>
          <w:bCs/>
          <w:sz w:val="24"/>
          <w:szCs w:val="24"/>
        </w:rPr>
        <w:t>(1)</w:t>
      </w:r>
      <w:r w:rsidR="006A4107" w:rsidRPr="006B7B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0400" w:rsidRPr="006B7B48">
        <w:rPr>
          <w:rFonts w:ascii="Times New Roman" w:hAnsi="Times New Roman" w:cs="Times New Roman"/>
          <w:sz w:val="24"/>
          <w:szCs w:val="24"/>
        </w:rPr>
        <w:t xml:space="preserve">Bu </w:t>
      </w:r>
      <w:r w:rsidR="004D2EDB" w:rsidRPr="006B7B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Usul ve </w:t>
      </w:r>
      <w:proofErr w:type="gramStart"/>
      <w:r w:rsidR="004D2EDB" w:rsidRPr="006B7B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Esaslar </w:t>
      </w:r>
      <w:r w:rsidR="00414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Senato</w:t>
      </w:r>
      <w:proofErr w:type="gramEnd"/>
      <w:r w:rsidR="00414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tarafından kabulü ve </w:t>
      </w:r>
      <w:r w:rsidR="00510400" w:rsidRPr="006B7B48">
        <w:rPr>
          <w:rFonts w:ascii="Times New Roman" w:hAnsi="Times New Roman" w:cs="Times New Roman"/>
          <w:sz w:val="24"/>
          <w:szCs w:val="24"/>
        </w:rPr>
        <w:t>Yürütme Kurulu</w:t>
      </w:r>
      <w:r w:rsidR="00414C49">
        <w:rPr>
          <w:rFonts w:ascii="Times New Roman" w:hAnsi="Times New Roman" w:cs="Times New Roman"/>
          <w:sz w:val="24"/>
          <w:szCs w:val="24"/>
        </w:rPr>
        <w:t xml:space="preserve">’nca </w:t>
      </w:r>
      <w:r w:rsidR="00510400" w:rsidRPr="006B7B48">
        <w:rPr>
          <w:rFonts w:ascii="Times New Roman" w:hAnsi="Times New Roman" w:cs="Times New Roman"/>
          <w:sz w:val="24"/>
          <w:szCs w:val="24"/>
        </w:rPr>
        <w:t xml:space="preserve"> onaylandığı </w:t>
      </w:r>
      <w:r w:rsidR="00414C49">
        <w:rPr>
          <w:rFonts w:ascii="Times New Roman" w:hAnsi="Times New Roman" w:cs="Times New Roman"/>
          <w:sz w:val="24"/>
          <w:szCs w:val="24"/>
        </w:rPr>
        <w:t>23.09.2025</w:t>
      </w:r>
      <w:r w:rsidR="00FF63E1">
        <w:rPr>
          <w:rFonts w:ascii="Times New Roman" w:hAnsi="Times New Roman" w:cs="Times New Roman"/>
          <w:sz w:val="24"/>
          <w:szCs w:val="24"/>
        </w:rPr>
        <w:t xml:space="preserve"> tarihinde </w:t>
      </w:r>
      <w:r w:rsidR="00510400" w:rsidRPr="006B7B48">
        <w:rPr>
          <w:rFonts w:ascii="Times New Roman" w:hAnsi="Times New Roman" w:cs="Times New Roman"/>
          <w:sz w:val="24"/>
          <w:szCs w:val="24"/>
        </w:rPr>
        <w:t xml:space="preserve">yürürlüğe girer. </w:t>
      </w:r>
    </w:p>
    <w:p w14:paraId="2DC11E4E" w14:textId="77777777" w:rsidR="00510400" w:rsidRPr="006B7B48" w:rsidRDefault="00510400" w:rsidP="005104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7B48">
        <w:rPr>
          <w:rFonts w:ascii="Times New Roman" w:hAnsi="Times New Roman" w:cs="Times New Roman"/>
          <w:b/>
          <w:bCs/>
          <w:sz w:val="24"/>
          <w:szCs w:val="24"/>
        </w:rPr>
        <w:t xml:space="preserve">Yürütme </w:t>
      </w:r>
    </w:p>
    <w:p w14:paraId="64B46B01" w14:textId="4383578F" w:rsidR="00510400" w:rsidRPr="006B7B48" w:rsidRDefault="00510400" w:rsidP="0051040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B7B48">
        <w:rPr>
          <w:rFonts w:ascii="Times New Roman" w:hAnsi="Times New Roman" w:cs="Times New Roman"/>
          <w:b/>
          <w:bCs/>
          <w:sz w:val="24"/>
          <w:szCs w:val="24"/>
        </w:rPr>
        <w:t>MADDE 8-</w:t>
      </w:r>
      <w:r w:rsidR="006A4107" w:rsidRPr="006B7B48">
        <w:rPr>
          <w:rFonts w:ascii="Times New Roman" w:hAnsi="Times New Roman" w:cs="Times New Roman"/>
          <w:bCs/>
          <w:sz w:val="24"/>
          <w:szCs w:val="24"/>
        </w:rPr>
        <w:t>(1</w:t>
      </w:r>
      <w:r w:rsidR="006A4107" w:rsidRPr="006B7B48">
        <w:rPr>
          <w:rFonts w:ascii="Times New Roman" w:hAnsi="Times New Roman" w:cs="Times New Roman"/>
          <w:sz w:val="24"/>
          <w:szCs w:val="24"/>
        </w:rPr>
        <w:t xml:space="preserve">) </w:t>
      </w:r>
      <w:r w:rsidRPr="006B7B48">
        <w:rPr>
          <w:rFonts w:ascii="Times New Roman" w:hAnsi="Times New Roman" w:cs="Times New Roman"/>
          <w:sz w:val="24"/>
          <w:szCs w:val="24"/>
        </w:rPr>
        <w:t xml:space="preserve">Bu </w:t>
      </w:r>
      <w:r w:rsidR="004D2EDB" w:rsidRPr="006B7B48">
        <w:rPr>
          <w:rFonts w:ascii="Times New Roman" w:hAnsi="Times New Roman" w:cs="Times New Roman"/>
          <w:color w:val="000000" w:themeColor="text1"/>
          <w:sz w:val="24"/>
          <w:szCs w:val="24"/>
        </w:rPr>
        <w:t>Usul ve Esasları</w:t>
      </w:r>
      <w:r w:rsidRPr="006B7B48">
        <w:rPr>
          <w:rFonts w:ascii="Times New Roman" w:hAnsi="Times New Roman" w:cs="Times New Roman"/>
          <w:sz w:val="24"/>
          <w:szCs w:val="24"/>
        </w:rPr>
        <w:t xml:space="preserve"> İstanbul Arel Üniversitesi Mütevelli Heyeti </w:t>
      </w:r>
      <w:r w:rsidR="00AE0307" w:rsidRPr="006B7B48">
        <w:rPr>
          <w:rFonts w:ascii="Times New Roman" w:hAnsi="Times New Roman" w:cs="Times New Roman"/>
          <w:sz w:val="24"/>
          <w:szCs w:val="24"/>
        </w:rPr>
        <w:t xml:space="preserve">Başkanı </w:t>
      </w:r>
      <w:r w:rsidRPr="006B7B48">
        <w:rPr>
          <w:rFonts w:ascii="Times New Roman" w:hAnsi="Times New Roman" w:cs="Times New Roman"/>
          <w:sz w:val="24"/>
          <w:szCs w:val="24"/>
        </w:rPr>
        <w:t>yürütür.</w:t>
      </w:r>
    </w:p>
    <w:p w14:paraId="4677CD35" w14:textId="2463A362" w:rsidR="00A941C7" w:rsidRPr="006B7B48" w:rsidRDefault="00A941C7" w:rsidP="00510400">
      <w:pPr>
        <w:pStyle w:val="NormalWeb"/>
        <w:spacing w:before="0" w:beforeAutospacing="0" w:after="0" w:afterAutospacing="0"/>
        <w:ind w:firstLine="680"/>
        <w:jc w:val="both"/>
        <w:textAlignment w:val="baseline"/>
      </w:pPr>
    </w:p>
    <w:sectPr w:rsidR="00A941C7" w:rsidRPr="006B7B48" w:rsidSect="00D159B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0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51E44" w14:textId="77777777" w:rsidR="00AF0E16" w:rsidRDefault="00AF0E16" w:rsidP="00BD22EC">
      <w:pPr>
        <w:spacing w:after="0" w:line="240" w:lineRule="auto"/>
      </w:pPr>
      <w:r>
        <w:separator/>
      </w:r>
    </w:p>
  </w:endnote>
  <w:endnote w:type="continuationSeparator" w:id="0">
    <w:p w14:paraId="7738BD47" w14:textId="77777777" w:rsidR="00AF0E16" w:rsidRDefault="00AF0E16" w:rsidP="00BD2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30872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8A3F0B" w14:textId="73EB8CA9" w:rsidR="00FB0827" w:rsidRDefault="00FB0827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4C4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4C4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323F2C" w14:textId="77777777" w:rsidR="00FB0827" w:rsidRDefault="00FB08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9735F" w14:textId="77777777" w:rsidR="00AF0E16" w:rsidRDefault="00AF0E16" w:rsidP="00BD22EC">
      <w:pPr>
        <w:spacing w:after="0" w:line="240" w:lineRule="auto"/>
      </w:pPr>
      <w:r>
        <w:separator/>
      </w:r>
    </w:p>
  </w:footnote>
  <w:footnote w:type="continuationSeparator" w:id="0">
    <w:p w14:paraId="3BB82A74" w14:textId="77777777" w:rsidR="00AF0E16" w:rsidRDefault="00AF0E16" w:rsidP="00BD2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31E56" w14:textId="77777777" w:rsidR="00BE6837" w:rsidRDefault="00414C49">
    <w:pPr>
      <w:pStyle w:val="stBilgi"/>
    </w:pPr>
    <w:r>
      <w:rPr>
        <w:noProof/>
        <w:lang w:eastAsia="tr-TR"/>
      </w:rPr>
      <w:pict w14:anchorId="7B8F90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8976594" o:spid="_x0000_s2050" type="#_x0000_t75" style="position:absolute;margin-left:0;margin-top:0;width:603pt;height:378pt;z-index:-251657216;mso-position-horizontal:center;mso-position-horizontal-relative:margin;mso-position-vertical:center;mso-position-vertical-relative:margin" o:allowincell="f">
          <v:imagedata r:id="rId1" o:title="areluniversitesilogo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31" w:type="dxa"/>
      <w:tblInd w:w="-83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879"/>
      <w:gridCol w:w="5280"/>
      <w:gridCol w:w="2572"/>
    </w:tblGrid>
    <w:tr w:rsidR="00971F69" w:rsidRPr="00EC192F" w14:paraId="453E670D" w14:textId="77777777" w:rsidTr="00950FC0">
      <w:trPr>
        <w:trHeight w:val="1550"/>
      </w:trPr>
      <w:tc>
        <w:tcPr>
          <w:tcW w:w="2879" w:type="dxa"/>
          <w:shd w:val="clear" w:color="auto" w:fill="auto"/>
          <w:vAlign w:val="center"/>
        </w:tcPr>
        <w:p w14:paraId="78F0ACEB" w14:textId="15F5DCB2" w:rsidR="00971F69" w:rsidRPr="00EC192F" w:rsidRDefault="00971F69" w:rsidP="00971F69">
          <w:pPr>
            <w:tabs>
              <w:tab w:val="center" w:pos="4536"/>
              <w:tab w:val="right" w:pos="9072"/>
            </w:tabs>
            <w:ind w:left="30" w:firstLine="9"/>
            <w:jc w:val="center"/>
            <w:rPr>
              <w:sz w:val="24"/>
              <w:szCs w:val="24"/>
              <w:lang w:val="x-none" w:eastAsia="x-none"/>
            </w:rPr>
          </w:pPr>
          <w:r w:rsidRPr="00EC192F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61312" behindDoc="1" locked="0" layoutInCell="1" allowOverlap="1" wp14:anchorId="7E6EBA5E" wp14:editId="5868234F">
                <wp:simplePos x="0" y="0"/>
                <wp:positionH relativeFrom="column">
                  <wp:posOffset>170815</wp:posOffset>
                </wp:positionH>
                <wp:positionV relativeFrom="paragraph">
                  <wp:posOffset>84455</wp:posOffset>
                </wp:positionV>
                <wp:extent cx="1371600" cy="1371600"/>
                <wp:effectExtent l="0" t="0" r="0" b="0"/>
                <wp:wrapNone/>
                <wp:docPr id="29" name="Resi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80" w:type="dxa"/>
          <w:shd w:val="clear" w:color="auto" w:fill="auto"/>
          <w:vAlign w:val="center"/>
        </w:tcPr>
        <w:p w14:paraId="4796093F" w14:textId="77777777" w:rsidR="000012CE" w:rsidRDefault="00333807" w:rsidP="00333807">
          <w:pPr>
            <w:pStyle w:val="NormalWeb"/>
            <w:spacing w:before="0" w:beforeAutospacing="0" w:after="0" w:afterAutospacing="0"/>
            <w:jc w:val="center"/>
            <w:textAlignment w:val="baseline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</w:t>
          </w:r>
        </w:p>
        <w:p w14:paraId="730D97BE" w14:textId="3F279E58" w:rsidR="00333807" w:rsidRPr="00333807" w:rsidRDefault="002060A0" w:rsidP="002060A0">
          <w:pPr>
            <w:pStyle w:val="NormalWeb"/>
            <w:spacing w:before="0" w:beforeAutospacing="0" w:after="0" w:afterAutospacing="0"/>
            <w:textAlignment w:val="baseline"/>
            <w:rPr>
              <w:bCs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  </w:t>
          </w:r>
          <w:r w:rsidR="00333807" w:rsidRPr="00333807">
            <w:rPr>
              <w:b/>
              <w:sz w:val="28"/>
              <w:szCs w:val="28"/>
            </w:rPr>
            <w:t xml:space="preserve"> İSTANBUL AREL ÜNİVERSİTESİ</w:t>
          </w:r>
        </w:p>
        <w:p w14:paraId="10921DB0" w14:textId="3F50749E" w:rsidR="00C667FE" w:rsidRDefault="003E15F4" w:rsidP="00333807">
          <w:pPr>
            <w:pStyle w:val="NormalWeb"/>
            <w:spacing w:before="0" w:beforeAutospacing="0" w:after="0" w:afterAutospacing="0"/>
            <w:jc w:val="center"/>
            <w:textAlignment w:val="baseline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MÜTEVELLİ HEYETİ </w:t>
          </w:r>
          <w:r w:rsidR="00333807" w:rsidRPr="00333807">
            <w:rPr>
              <w:b/>
              <w:sz w:val="28"/>
              <w:szCs w:val="28"/>
            </w:rPr>
            <w:t xml:space="preserve">DENETİM KOMİTESİ </w:t>
          </w:r>
        </w:p>
        <w:p w14:paraId="6B8346BC" w14:textId="365907EF" w:rsidR="00333807" w:rsidRPr="00CE46DB" w:rsidRDefault="00C667FE" w:rsidP="00333807">
          <w:pPr>
            <w:pStyle w:val="NormalWeb"/>
            <w:spacing w:before="0" w:beforeAutospacing="0" w:after="0" w:afterAutospacing="0"/>
            <w:jc w:val="center"/>
            <w:textAlignment w:val="baseline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ÇALIŞMA USUL VE ESASLARI</w:t>
          </w:r>
        </w:p>
        <w:p w14:paraId="4426AE7A" w14:textId="647C088D" w:rsidR="00971F69" w:rsidRPr="00383E43" w:rsidRDefault="00971F69" w:rsidP="00321490">
          <w:pPr>
            <w:tabs>
              <w:tab w:val="center" w:pos="4536"/>
              <w:tab w:val="right" w:pos="9072"/>
            </w:tabs>
            <w:rPr>
              <w:sz w:val="32"/>
              <w:szCs w:val="32"/>
              <w:lang w:eastAsia="x-none"/>
            </w:rPr>
          </w:pPr>
        </w:p>
      </w:tc>
      <w:tc>
        <w:tcPr>
          <w:tcW w:w="2572" w:type="dxa"/>
          <w:shd w:val="clear" w:color="auto" w:fill="auto"/>
        </w:tcPr>
        <w:p w14:paraId="1B0068F2" w14:textId="77777777" w:rsidR="00971F69" w:rsidRPr="00321490" w:rsidRDefault="00971F69" w:rsidP="00971F69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8"/>
              <w:szCs w:val="18"/>
              <w:lang w:eastAsia="x-none"/>
            </w:rPr>
          </w:pPr>
        </w:p>
        <w:p w14:paraId="74E41298" w14:textId="537D0A15" w:rsidR="00321490" w:rsidRPr="00321490" w:rsidRDefault="00971F69" w:rsidP="00971F69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18"/>
              <w:szCs w:val="18"/>
              <w:lang w:eastAsia="x-none"/>
            </w:rPr>
          </w:pPr>
          <w:r w:rsidRPr="00321490">
            <w:rPr>
              <w:rFonts w:ascii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Pr="00321490">
            <w:rPr>
              <w:rFonts w:ascii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321490" w:rsidRPr="00321490">
            <w:rPr>
              <w:rFonts w:ascii="Times New Roman" w:hAnsi="Times New Roman" w:cs="Times New Roman"/>
              <w:sz w:val="18"/>
              <w:szCs w:val="18"/>
              <w:lang w:eastAsia="x-none"/>
            </w:rPr>
            <w:t>YN.XXX</w:t>
          </w:r>
          <w:proofErr w:type="gramEnd"/>
          <w:r w:rsidR="00321490" w:rsidRPr="00321490">
            <w:rPr>
              <w:rFonts w:ascii="Times New Roman" w:hAnsi="Times New Roman" w:cs="Times New Roman"/>
              <w:sz w:val="18"/>
              <w:szCs w:val="18"/>
              <w:lang w:eastAsia="x-none"/>
            </w:rPr>
            <w:t>.0</w:t>
          </w:r>
          <w:r w:rsidR="002060A0">
            <w:rPr>
              <w:rFonts w:ascii="Times New Roman" w:hAnsi="Times New Roman" w:cs="Times New Roman"/>
              <w:sz w:val="18"/>
              <w:szCs w:val="18"/>
              <w:lang w:eastAsia="x-none"/>
            </w:rPr>
            <w:t>54</w:t>
          </w:r>
        </w:p>
        <w:p w14:paraId="5B63B193" w14:textId="7EA3CC3A" w:rsidR="00971F69" w:rsidRPr="00321490" w:rsidRDefault="00971F69" w:rsidP="00971F69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18"/>
              <w:szCs w:val="18"/>
              <w:lang w:eastAsia="x-none"/>
            </w:rPr>
          </w:pPr>
          <w:r w:rsidRPr="00321490">
            <w:rPr>
              <w:rFonts w:ascii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321490">
            <w:rPr>
              <w:rFonts w:ascii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321490" w:rsidRPr="00321490">
            <w:rPr>
              <w:rFonts w:ascii="Times New Roman" w:hAnsi="Times New Roman" w:cs="Times New Roman"/>
              <w:sz w:val="18"/>
              <w:szCs w:val="18"/>
              <w:lang w:eastAsia="x-none"/>
            </w:rPr>
            <w:t>18.01.2021</w:t>
          </w:r>
        </w:p>
        <w:p w14:paraId="1AA029E6" w14:textId="38EBF9F8" w:rsidR="00971F69" w:rsidRPr="00321490" w:rsidRDefault="00971F69" w:rsidP="00971F69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18"/>
              <w:szCs w:val="18"/>
              <w:lang w:eastAsia="x-none"/>
            </w:rPr>
          </w:pPr>
          <w:r w:rsidRPr="00321490">
            <w:rPr>
              <w:rFonts w:ascii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r w:rsidR="00321490" w:rsidRPr="00321490">
            <w:rPr>
              <w:rFonts w:ascii="Times New Roman" w:hAnsi="Times New Roman" w:cs="Times New Roman"/>
              <w:bCs/>
              <w:sz w:val="18"/>
              <w:szCs w:val="18"/>
              <w:lang w:eastAsia="x-none"/>
            </w:rPr>
            <w:t>00</w:t>
          </w:r>
        </w:p>
        <w:p w14:paraId="0D7419B3" w14:textId="77777777" w:rsidR="00971F69" w:rsidRPr="00321490" w:rsidRDefault="00971F69" w:rsidP="00971F69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18"/>
              <w:szCs w:val="18"/>
              <w:lang w:eastAsia="x-none"/>
            </w:rPr>
          </w:pPr>
          <w:r w:rsidRPr="00321490">
            <w:rPr>
              <w:rFonts w:ascii="Times New Roman" w:hAnsi="Times New Roman" w:cs="Times New Roman"/>
              <w:b/>
              <w:sz w:val="18"/>
              <w:szCs w:val="18"/>
              <w:lang w:eastAsia="x-none"/>
            </w:rPr>
            <w:t>Revizyon No:</w:t>
          </w:r>
        </w:p>
        <w:p w14:paraId="3A0AA3E5" w14:textId="77777777" w:rsidR="00971F69" w:rsidRPr="00321490" w:rsidRDefault="00971F69" w:rsidP="00971F69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18"/>
              <w:szCs w:val="18"/>
              <w:lang w:eastAsia="x-none"/>
            </w:rPr>
          </w:pPr>
        </w:p>
      </w:tc>
    </w:tr>
  </w:tbl>
  <w:p w14:paraId="5F902C30" w14:textId="77777777" w:rsidR="00BE6837" w:rsidRDefault="00414C49">
    <w:pPr>
      <w:pStyle w:val="stBilgi"/>
    </w:pPr>
    <w:r>
      <w:rPr>
        <w:noProof/>
        <w:lang w:eastAsia="tr-TR"/>
      </w:rPr>
      <w:pict w14:anchorId="38FC21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8976595" o:spid="_x0000_s2051" type="#_x0000_t75" style="position:absolute;margin-left:0;margin-top:0;width:603pt;height:378pt;z-index:-251656192;mso-position-horizontal:center;mso-position-horizontal-relative:margin;mso-position-vertical:center;mso-position-vertical-relative:margin" o:allowincell="f">
          <v:imagedata r:id="rId2" o:title="areluniversitesilogo-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A934C" w14:textId="77777777" w:rsidR="00BE6837" w:rsidRDefault="00414C49">
    <w:pPr>
      <w:pStyle w:val="stBilgi"/>
    </w:pPr>
    <w:r>
      <w:rPr>
        <w:noProof/>
        <w:lang w:eastAsia="tr-TR"/>
      </w:rPr>
      <w:pict w14:anchorId="1D2176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8976593" o:spid="_x0000_s2049" type="#_x0000_t75" style="position:absolute;margin-left:0;margin-top:0;width:603pt;height:378pt;z-index:-251658240;mso-position-horizontal:center;mso-position-horizontal-relative:margin;mso-position-vertical:center;mso-position-vertical-relative:margin" o:allowincell="f">
          <v:imagedata r:id="rId1" o:title="areluniversitesilogo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3AA1"/>
    <w:multiLevelType w:val="hybridMultilevel"/>
    <w:tmpl w:val="4FF25118"/>
    <w:lvl w:ilvl="0" w:tplc="7C0EC254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6E5C7C"/>
    <w:multiLevelType w:val="hybridMultilevel"/>
    <w:tmpl w:val="53902BE2"/>
    <w:lvl w:ilvl="0" w:tplc="18060D58">
      <w:start w:val="2"/>
      <w:numFmt w:val="lowerLetter"/>
      <w:lvlText w:val="(%1)"/>
      <w:lvlJc w:val="left"/>
      <w:pPr>
        <w:ind w:left="362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341" w:hanging="360"/>
      </w:pPr>
    </w:lvl>
    <w:lvl w:ilvl="2" w:tplc="041F001B" w:tentative="1">
      <w:start w:val="1"/>
      <w:numFmt w:val="lowerRoman"/>
      <w:lvlText w:val="%3."/>
      <w:lvlJc w:val="right"/>
      <w:pPr>
        <w:ind w:left="5061" w:hanging="180"/>
      </w:pPr>
    </w:lvl>
    <w:lvl w:ilvl="3" w:tplc="041F000F" w:tentative="1">
      <w:start w:val="1"/>
      <w:numFmt w:val="decimal"/>
      <w:lvlText w:val="%4."/>
      <w:lvlJc w:val="left"/>
      <w:pPr>
        <w:ind w:left="5781" w:hanging="360"/>
      </w:pPr>
    </w:lvl>
    <w:lvl w:ilvl="4" w:tplc="041F0019" w:tentative="1">
      <w:start w:val="1"/>
      <w:numFmt w:val="lowerLetter"/>
      <w:lvlText w:val="%5."/>
      <w:lvlJc w:val="left"/>
      <w:pPr>
        <w:ind w:left="6501" w:hanging="360"/>
      </w:pPr>
    </w:lvl>
    <w:lvl w:ilvl="5" w:tplc="041F001B" w:tentative="1">
      <w:start w:val="1"/>
      <w:numFmt w:val="lowerRoman"/>
      <w:lvlText w:val="%6."/>
      <w:lvlJc w:val="right"/>
      <w:pPr>
        <w:ind w:left="7221" w:hanging="180"/>
      </w:pPr>
    </w:lvl>
    <w:lvl w:ilvl="6" w:tplc="041F000F" w:tentative="1">
      <w:start w:val="1"/>
      <w:numFmt w:val="decimal"/>
      <w:lvlText w:val="%7."/>
      <w:lvlJc w:val="left"/>
      <w:pPr>
        <w:ind w:left="7941" w:hanging="360"/>
      </w:pPr>
    </w:lvl>
    <w:lvl w:ilvl="7" w:tplc="041F0019" w:tentative="1">
      <w:start w:val="1"/>
      <w:numFmt w:val="lowerLetter"/>
      <w:lvlText w:val="%8."/>
      <w:lvlJc w:val="left"/>
      <w:pPr>
        <w:ind w:left="8661" w:hanging="360"/>
      </w:pPr>
    </w:lvl>
    <w:lvl w:ilvl="8" w:tplc="041F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" w15:restartNumberingAfterBreak="0">
    <w:nsid w:val="5C05700E"/>
    <w:multiLevelType w:val="hybridMultilevel"/>
    <w:tmpl w:val="C2165340"/>
    <w:lvl w:ilvl="0" w:tplc="071E8E54">
      <w:start w:val="1"/>
      <w:numFmt w:val="lowerLetter"/>
      <w:lvlText w:val="(%1)"/>
      <w:lvlJc w:val="left"/>
      <w:pPr>
        <w:ind w:left="362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341" w:hanging="360"/>
      </w:pPr>
    </w:lvl>
    <w:lvl w:ilvl="2" w:tplc="041F001B" w:tentative="1">
      <w:start w:val="1"/>
      <w:numFmt w:val="lowerRoman"/>
      <w:lvlText w:val="%3."/>
      <w:lvlJc w:val="right"/>
      <w:pPr>
        <w:ind w:left="5061" w:hanging="180"/>
      </w:pPr>
    </w:lvl>
    <w:lvl w:ilvl="3" w:tplc="041F000F" w:tentative="1">
      <w:start w:val="1"/>
      <w:numFmt w:val="decimal"/>
      <w:lvlText w:val="%4."/>
      <w:lvlJc w:val="left"/>
      <w:pPr>
        <w:ind w:left="5781" w:hanging="360"/>
      </w:pPr>
    </w:lvl>
    <w:lvl w:ilvl="4" w:tplc="041F0019" w:tentative="1">
      <w:start w:val="1"/>
      <w:numFmt w:val="lowerLetter"/>
      <w:lvlText w:val="%5."/>
      <w:lvlJc w:val="left"/>
      <w:pPr>
        <w:ind w:left="6501" w:hanging="360"/>
      </w:pPr>
    </w:lvl>
    <w:lvl w:ilvl="5" w:tplc="041F001B" w:tentative="1">
      <w:start w:val="1"/>
      <w:numFmt w:val="lowerRoman"/>
      <w:lvlText w:val="%6."/>
      <w:lvlJc w:val="right"/>
      <w:pPr>
        <w:ind w:left="7221" w:hanging="180"/>
      </w:pPr>
    </w:lvl>
    <w:lvl w:ilvl="6" w:tplc="041F000F" w:tentative="1">
      <w:start w:val="1"/>
      <w:numFmt w:val="decimal"/>
      <w:lvlText w:val="%7."/>
      <w:lvlJc w:val="left"/>
      <w:pPr>
        <w:ind w:left="7941" w:hanging="360"/>
      </w:pPr>
    </w:lvl>
    <w:lvl w:ilvl="7" w:tplc="041F0019" w:tentative="1">
      <w:start w:val="1"/>
      <w:numFmt w:val="lowerLetter"/>
      <w:lvlText w:val="%8."/>
      <w:lvlJc w:val="left"/>
      <w:pPr>
        <w:ind w:left="8661" w:hanging="360"/>
      </w:pPr>
    </w:lvl>
    <w:lvl w:ilvl="8" w:tplc="041F001B" w:tentative="1">
      <w:start w:val="1"/>
      <w:numFmt w:val="lowerRoman"/>
      <w:lvlText w:val="%9."/>
      <w:lvlJc w:val="right"/>
      <w:pPr>
        <w:ind w:left="938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257"/>
    <w:rsid w:val="000012CE"/>
    <w:rsid w:val="00003564"/>
    <w:rsid w:val="0002463B"/>
    <w:rsid w:val="0002681B"/>
    <w:rsid w:val="00032ACA"/>
    <w:rsid w:val="00036D04"/>
    <w:rsid w:val="00044DFA"/>
    <w:rsid w:val="00052BE5"/>
    <w:rsid w:val="00061E15"/>
    <w:rsid w:val="00074DAE"/>
    <w:rsid w:val="000810EB"/>
    <w:rsid w:val="000862E7"/>
    <w:rsid w:val="00087DF6"/>
    <w:rsid w:val="00095DE8"/>
    <w:rsid w:val="000961B0"/>
    <w:rsid w:val="000976A0"/>
    <w:rsid w:val="000A5C85"/>
    <w:rsid w:val="000B1169"/>
    <w:rsid w:val="000B4521"/>
    <w:rsid w:val="000B7DC0"/>
    <w:rsid w:val="000C2885"/>
    <w:rsid w:val="000C4016"/>
    <w:rsid w:val="000D0658"/>
    <w:rsid w:val="000D487A"/>
    <w:rsid w:val="000D7BAF"/>
    <w:rsid w:val="000E1069"/>
    <w:rsid w:val="000F2AF6"/>
    <w:rsid w:val="0011267D"/>
    <w:rsid w:val="0012462C"/>
    <w:rsid w:val="00125A9C"/>
    <w:rsid w:val="00125CF6"/>
    <w:rsid w:val="00127538"/>
    <w:rsid w:val="0013260A"/>
    <w:rsid w:val="001355F0"/>
    <w:rsid w:val="0014464B"/>
    <w:rsid w:val="00163D13"/>
    <w:rsid w:val="00165E23"/>
    <w:rsid w:val="00171A45"/>
    <w:rsid w:val="00175AB7"/>
    <w:rsid w:val="0017792F"/>
    <w:rsid w:val="001810C2"/>
    <w:rsid w:val="00192620"/>
    <w:rsid w:val="00196704"/>
    <w:rsid w:val="001A2363"/>
    <w:rsid w:val="001A4320"/>
    <w:rsid w:val="001B1F69"/>
    <w:rsid w:val="001D7DC4"/>
    <w:rsid w:val="001E1C3C"/>
    <w:rsid w:val="001E3DB5"/>
    <w:rsid w:val="001E6190"/>
    <w:rsid w:val="001F127F"/>
    <w:rsid w:val="0020110A"/>
    <w:rsid w:val="002060A0"/>
    <w:rsid w:val="00215FCD"/>
    <w:rsid w:val="00232321"/>
    <w:rsid w:val="0023529B"/>
    <w:rsid w:val="00235920"/>
    <w:rsid w:val="00244869"/>
    <w:rsid w:val="002509AA"/>
    <w:rsid w:val="002557E2"/>
    <w:rsid w:val="00256345"/>
    <w:rsid w:val="002603DD"/>
    <w:rsid w:val="0027264C"/>
    <w:rsid w:val="00274469"/>
    <w:rsid w:val="002751A9"/>
    <w:rsid w:val="00276487"/>
    <w:rsid w:val="00294FC3"/>
    <w:rsid w:val="002A525C"/>
    <w:rsid w:val="002A75D6"/>
    <w:rsid w:val="002B0D50"/>
    <w:rsid w:val="002B0D87"/>
    <w:rsid w:val="002B6ADA"/>
    <w:rsid w:val="002C0605"/>
    <w:rsid w:val="002C6982"/>
    <w:rsid w:val="002D55AB"/>
    <w:rsid w:val="002E37C1"/>
    <w:rsid w:val="002F145A"/>
    <w:rsid w:val="002F2A22"/>
    <w:rsid w:val="00302DEC"/>
    <w:rsid w:val="003050E1"/>
    <w:rsid w:val="00315260"/>
    <w:rsid w:val="003202CE"/>
    <w:rsid w:val="00321490"/>
    <w:rsid w:val="0032420C"/>
    <w:rsid w:val="00324ECD"/>
    <w:rsid w:val="00333807"/>
    <w:rsid w:val="00342BE2"/>
    <w:rsid w:val="00342C0E"/>
    <w:rsid w:val="00344B2D"/>
    <w:rsid w:val="003468A2"/>
    <w:rsid w:val="00346F0E"/>
    <w:rsid w:val="003538EB"/>
    <w:rsid w:val="0035510D"/>
    <w:rsid w:val="00363261"/>
    <w:rsid w:val="00363EC6"/>
    <w:rsid w:val="003649F7"/>
    <w:rsid w:val="00373EEA"/>
    <w:rsid w:val="00374494"/>
    <w:rsid w:val="00376DDF"/>
    <w:rsid w:val="00380AFF"/>
    <w:rsid w:val="00382267"/>
    <w:rsid w:val="003825B2"/>
    <w:rsid w:val="00384F4A"/>
    <w:rsid w:val="00391371"/>
    <w:rsid w:val="00394AB4"/>
    <w:rsid w:val="00395152"/>
    <w:rsid w:val="003A4A79"/>
    <w:rsid w:val="003A4B66"/>
    <w:rsid w:val="003A57B1"/>
    <w:rsid w:val="003E044E"/>
    <w:rsid w:val="003E15F4"/>
    <w:rsid w:val="003F1855"/>
    <w:rsid w:val="003F375F"/>
    <w:rsid w:val="003F3C3F"/>
    <w:rsid w:val="00402FDB"/>
    <w:rsid w:val="00404582"/>
    <w:rsid w:val="00405FFE"/>
    <w:rsid w:val="00412256"/>
    <w:rsid w:val="00414C49"/>
    <w:rsid w:val="004213DC"/>
    <w:rsid w:val="004226AC"/>
    <w:rsid w:val="00425508"/>
    <w:rsid w:val="00444ABA"/>
    <w:rsid w:val="00444F3E"/>
    <w:rsid w:val="00451696"/>
    <w:rsid w:val="0046221A"/>
    <w:rsid w:val="00465DC7"/>
    <w:rsid w:val="004664DD"/>
    <w:rsid w:val="004779E5"/>
    <w:rsid w:val="0049463A"/>
    <w:rsid w:val="00496464"/>
    <w:rsid w:val="004B0133"/>
    <w:rsid w:val="004B019A"/>
    <w:rsid w:val="004B29C1"/>
    <w:rsid w:val="004D11D7"/>
    <w:rsid w:val="004D2EDB"/>
    <w:rsid w:val="004D60BD"/>
    <w:rsid w:val="004D6EB5"/>
    <w:rsid w:val="004E30D0"/>
    <w:rsid w:val="004E4D70"/>
    <w:rsid w:val="004E6FA5"/>
    <w:rsid w:val="004F22DA"/>
    <w:rsid w:val="004F431E"/>
    <w:rsid w:val="005003B6"/>
    <w:rsid w:val="00510400"/>
    <w:rsid w:val="00515132"/>
    <w:rsid w:val="0053665F"/>
    <w:rsid w:val="00555070"/>
    <w:rsid w:val="00555376"/>
    <w:rsid w:val="0055656B"/>
    <w:rsid w:val="005657FA"/>
    <w:rsid w:val="005817A4"/>
    <w:rsid w:val="005842BD"/>
    <w:rsid w:val="00593401"/>
    <w:rsid w:val="005A30D4"/>
    <w:rsid w:val="005C1999"/>
    <w:rsid w:val="005C3EF9"/>
    <w:rsid w:val="005C3FEC"/>
    <w:rsid w:val="005D08A8"/>
    <w:rsid w:val="005D0AF8"/>
    <w:rsid w:val="005D235E"/>
    <w:rsid w:val="005D7895"/>
    <w:rsid w:val="005E08BD"/>
    <w:rsid w:val="005E3BEB"/>
    <w:rsid w:val="005E5E01"/>
    <w:rsid w:val="005F2535"/>
    <w:rsid w:val="005F4C50"/>
    <w:rsid w:val="00600FC7"/>
    <w:rsid w:val="00602D23"/>
    <w:rsid w:val="00616EF9"/>
    <w:rsid w:val="00620CD7"/>
    <w:rsid w:val="0062593C"/>
    <w:rsid w:val="00632EC1"/>
    <w:rsid w:val="00652924"/>
    <w:rsid w:val="00661455"/>
    <w:rsid w:val="006651C0"/>
    <w:rsid w:val="006671E6"/>
    <w:rsid w:val="00683051"/>
    <w:rsid w:val="00690710"/>
    <w:rsid w:val="006A0087"/>
    <w:rsid w:val="006A03C2"/>
    <w:rsid w:val="006A253E"/>
    <w:rsid w:val="006A4107"/>
    <w:rsid w:val="006B136C"/>
    <w:rsid w:val="006B6878"/>
    <w:rsid w:val="006B7B48"/>
    <w:rsid w:val="006C3900"/>
    <w:rsid w:val="006C64BB"/>
    <w:rsid w:val="006D3BE9"/>
    <w:rsid w:val="006D544A"/>
    <w:rsid w:val="006D7BE8"/>
    <w:rsid w:val="006E2E13"/>
    <w:rsid w:val="006E7866"/>
    <w:rsid w:val="006F3871"/>
    <w:rsid w:val="007055B2"/>
    <w:rsid w:val="00710C37"/>
    <w:rsid w:val="0071104D"/>
    <w:rsid w:val="00713E9B"/>
    <w:rsid w:val="00714181"/>
    <w:rsid w:val="00721F9F"/>
    <w:rsid w:val="0072693B"/>
    <w:rsid w:val="00732E5E"/>
    <w:rsid w:val="00743225"/>
    <w:rsid w:val="007436E3"/>
    <w:rsid w:val="00743ADB"/>
    <w:rsid w:val="00744CA4"/>
    <w:rsid w:val="00747732"/>
    <w:rsid w:val="0075018A"/>
    <w:rsid w:val="0078158D"/>
    <w:rsid w:val="00782A03"/>
    <w:rsid w:val="00782D40"/>
    <w:rsid w:val="00791706"/>
    <w:rsid w:val="00791D7E"/>
    <w:rsid w:val="00796C21"/>
    <w:rsid w:val="007C5FA6"/>
    <w:rsid w:val="007C69AF"/>
    <w:rsid w:val="007E3EA0"/>
    <w:rsid w:val="007F184F"/>
    <w:rsid w:val="007F602A"/>
    <w:rsid w:val="007F6815"/>
    <w:rsid w:val="008004CE"/>
    <w:rsid w:val="00803F6B"/>
    <w:rsid w:val="00817F27"/>
    <w:rsid w:val="0082042C"/>
    <w:rsid w:val="008217C8"/>
    <w:rsid w:val="00824F26"/>
    <w:rsid w:val="00835751"/>
    <w:rsid w:val="00857A09"/>
    <w:rsid w:val="008605FC"/>
    <w:rsid w:val="00860968"/>
    <w:rsid w:val="008652F1"/>
    <w:rsid w:val="00866B89"/>
    <w:rsid w:val="008702F8"/>
    <w:rsid w:val="008805A0"/>
    <w:rsid w:val="008811DD"/>
    <w:rsid w:val="00883257"/>
    <w:rsid w:val="00884557"/>
    <w:rsid w:val="00893E70"/>
    <w:rsid w:val="00897881"/>
    <w:rsid w:val="008A2766"/>
    <w:rsid w:val="008A6169"/>
    <w:rsid w:val="008B78B1"/>
    <w:rsid w:val="008C21E9"/>
    <w:rsid w:val="008C616F"/>
    <w:rsid w:val="008D0DEB"/>
    <w:rsid w:val="008D137A"/>
    <w:rsid w:val="008D47A6"/>
    <w:rsid w:val="00904EE0"/>
    <w:rsid w:val="00905E11"/>
    <w:rsid w:val="00920B97"/>
    <w:rsid w:val="0092463D"/>
    <w:rsid w:val="009271A1"/>
    <w:rsid w:val="009333A8"/>
    <w:rsid w:val="009372D2"/>
    <w:rsid w:val="00944FFD"/>
    <w:rsid w:val="00946B1A"/>
    <w:rsid w:val="00950FC0"/>
    <w:rsid w:val="00955893"/>
    <w:rsid w:val="009629C2"/>
    <w:rsid w:val="00962D38"/>
    <w:rsid w:val="00971458"/>
    <w:rsid w:val="00971F69"/>
    <w:rsid w:val="00972EF1"/>
    <w:rsid w:val="00973D2C"/>
    <w:rsid w:val="009751DA"/>
    <w:rsid w:val="0097543F"/>
    <w:rsid w:val="0099268B"/>
    <w:rsid w:val="00995D98"/>
    <w:rsid w:val="00997DC6"/>
    <w:rsid w:val="009B0523"/>
    <w:rsid w:val="009B3163"/>
    <w:rsid w:val="009B677F"/>
    <w:rsid w:val="009C0BCE"/>
    <w:rsid w:val="009C1A0B"/>
    <w:rsid w:val="009C38E6"/>
    <w:rsid w:val="009D3D8C"/>
    <w:rsid w:val="009D4BB5"/>
    <w:rsid w:val="009D6E2B"/>
    <w:rsid w:val="009E4C2E"/>
    <w:rsid w:val="009E58C5"/>
    <w:rsid w:val="009E7593"/>
    <w:rsid w:val="009F2183"/>
    <w:rsid w:val="009F6268"/>
    <w:rsid w:val="00A135E5"/>
    <w:rsid w:val="00A14C2E"/>
    <w:rsid w:val="00A229C4"/>
    <w:rsid w:val="00A262BC"/>
    <w:rsid w:val="00A528FB"/>
    <w:rsid w:val="00A60AA0"/>
    <w:rsid w:val="00A610C0"/>
    <w:rsid w:val="00A6591F"/>
    <w:rsid w:val="00A73DFA"/>
    <w:rsid w:val="00A818DD"/>
    <w:rsid w:val="00A82E2E"/>
    <w:rsid w:val="00A86D8C"/>
    <w:rsid w:val="00A91D7F"/>
    <w:rsid w:val="00A941C7"/>
    <w:rsid w:val="00A95976"/>
    <w:rsid w:val="00A978B4"/>
    <w:rsid w:val="00AA2C22"/>
    <w:rsid w:val="00AA31CB"/>
    <w:rsid w:val="00AA647A"/>
    <w:rsid w:val="00AC2BBF"/>
    <w:rsid w:val="00AD25D0"/>
    <w:rsid w:val="00AD37B1"/>
    <w:rsid w:val="00AD3AC7"/>
    <w:rsid w:val="00AD569C"/>
    <w:rsid w:val="00AE0307"/>
    <w:rsid w:val="00AE48A4"/>
    <w:rsid w:val="00AF0DA1"/>
    <w:rsid w:val="00AF0E16"/>
    <w:rsid w:val="00AF6503"/>
    <w:rsid w:val="00B03A42"/>
    <w:rsid w:val="00B05C64"/>
    <w:rsid w:val="00B13902"/>
    <w:rsid w:val="00B151C8"/>
    <w:rsid w:val="00B239B0"/>
    <w:rsid w:val="00B249B4"/>
    <w:rsid w:val="00B26E4A"/>
    <w:rsid w:val="00B32408"/>
    <w:rsid w:val="00B333E9"/>
    <w:rsid w:val="00B33663"/>
    <w:rsid w:val="00B34B04"/>
    <w:rsid w:val="00B50758"/>
    <w:rsid w:val="00B5347D"/>
    <w:rsid w:val="00B642A9"/>
    <w:rsid w:val="00B70739"/>
    <w:rsid w:val="00B75D0B"/>
    <w:rsid w:val="00B906A4"/>
    <w:rsid w:val="00B92866"/>
    <w:rsid w:val="00B95B46"/>
    <w:rsid w:val="00BB7B8C"/>
    <w:rsid w:val="00BC46D9"/>
    <w:rsid w:val="00BC70A0"/>
    <w:rsid w:val="00BD22EC"/>
    <w:rsid w:val="00BE1B1D"/>
    <w:rsid w:val="00BE2758"/>
    <w:rsid w:val="00BE2F28"/>
    <w:rsid w:val="00BE3BC0"/>
    <w:rsid w:val="00BE592C"/>
    <w:rsid w:val="00BE6837"/>
    <w:rsid w:val="00BE6A2E"/>
    <w:rsid w:val="00BF187D"/>
    <w:rsid w:val="00BF389A"/>
    <w:rsid w:val="00BF5893"/>
    <w:rsid w:val="00C0331A"/>
    <w:rsid w:val="00C06D14"/>
    <w:rsid w:val="00C06E8A"/>
    <w:rsid w:val="00C1248F"/>
    <w:rsid w:val="00C16DA7"/>
    <w:rsid w:val="00C24C3C"/>
    <w:rsid w:val="00C31A95"/>
    <w:rsid w:val="00C433CE"/>
    <w:rsid w:val="00C4639F"/>
    <w:rsid w:val="00C542F5"/>
    <w:rsid w:val="00C57C28"/>
    <w:rsid w:val="00C62539"/>
    <w:rsid w:val="00C64461"/>
    <w:rsid w:val="00C667FE"/>
    <w:rsid w:val="00C75A15"/>
    <w:rsid w:val="00C90795"/>
    <w:rsid w:val="00C9167D"/>
    <w:rsid w:val="00C94724"/>
    <w:rsid w:val="00C94920"/>
    <w:rsid w:val="00C95814"/>
    <w:rsid w:val="00CA40B3"/>
    <w:rsid w:val="00CB02AE"/>
    <w:rsid w:val="00CB63EF"/>
    <w:rsid w:val="00CC6D79"/>
    <w:rsid w:val="00CC7127"/>
    <w:rsid w:val="00CD16B4"/>
    <w:rsid w:val="00CD3F84"/>
    <w:rsid w:val="00CD5D57"/>
    <w:rsid w:val="00CE2E7D"/>
    <w:rsid w:val="00CE46DB"/>
    <w:rsid w:val="00CE476F"/>
    <w:rsid w:val="00CF03BF"/>
    <w:rsid w:val="00CF649D"/>
    <w:rsid w:val="00D02E0C"/>
    <w:rsid w:val="00D042BC"/>
    <w:rsid w:val="00D05B67"/>
    <w:rsid w:val="00D159B1"/>
    <w:rsid w:val="00D1713E"/>
    <w:rsid w:val="00D209B5"/>
    <w:rsid w:val="00D26ADD"/>
    <w:rsid w:val="00D27013"/>
    <w:rsid w:val="00D30A49"/>
    <w:rsid w:val="00D33249"/>
    <w:rsid w:val="00D34961"/>
    <w:rsid w:val="00D35AF9"/>
    <w:rsid w:val="00D372A9"/>
    <w:rsid w:val="00D411F8"/>
    <w:rsid w:val="00D518DF"/>
    <w:rsid w:val="00D52518"/>
    <w:rsid w:val="00D551C0"/>
    <w:rsid w:val="00D57DB6"/>
    <w:rsid w:val="00D650F8"/>
    <w:rsid w:val="00D70C49"/>
    <w:rsid w:val="00D72E9D"/>
    <w:rsid w:val="00D73B80"/>
    <w:rsid w:val="00D74A74"/>
    <w:rsid w:val="00D74ED2"/>
    <w:rsid w:val="00D760DC"/>
    <w:rsid w:val="00D76C0E"/>
    <w:rsid w:val="00D91EBD"/>
    <w:rsid w:val="00D94417"/>
    <w:rsid w:val="00D94FB7"/>
    <w:rsid w:val="00DB3B0F"/>
    <w:rsid w:val="00DC00C0"/>
    <w:rsid w:val="00DC2FFF"/>
    <w:rsid w:val="00DC45A8"/>
    <w:rsid w:val="00DC5BED"/>
    <w:rsid w:val="00DD313B"/>
    <w:rsid w:val="00DD334A"/>
    <w:rsid w:val="00DD6D39"/>
    <w:rsid w:val="00DE7F78"/>
    <w:rsid w:val="00E0512F"/>
    <w:rsid w:val="00E123BE"/>
    <w:rsid w:val="00E2181A"/>
    <w:rsid w:val="00E27F20"/>
    <w:rsid w:val="00E309B0"/>
    <w:rsid w:val="00E435EA"/>
    <w:rsid w:val="00E4780A"/>
    <w:rsid w:val="00E55F54"/>
    <w:rsid w:val="00E57447"/>
    <w:rsid w:val="00E64E37"/>
    <w:rsid w:val="00E70527"/>
    <w:rsid w:val="00E76370"/>
    <w:rsid w:val="00E86E2C"/>
    <w:rsid w:val="00E97B79"/>
    <w:rsid w:val="00E97D8C"/>
    <w:rsid w:val="00EA55D5"/>
    <w:rsid w:val="00EB1085"/>
    <w:rsid w:val="00EB1ED1"/>
    <w:rsid w:val="00EB3AB5"/>
    <w:rsid w:val="00EB5712"/>
    <w:rsid w:val="00EB6F42"/>
    <w:rsid w:val="00ED7CEC"/>
    <w:rsid w:val="00EE060A"/>
    <w:rsid w:val="00EE0C21"/>
    <w:rsid w:val="00EE1F74"/>
    <w:rsid w:val="00EE3554"/>
    <w:rsid w:val="00EE3D3B"/>
    <w:rsid w:val="00EF0877"/>
    <w:rsid w:val="00EF0C24"/>
    <w:rsid w:val="00F0211F"/>
    <w:rsid w:val="00F02AF9"/>
    <w:rsid w:val="00F04FCD"/>
    <w:rsid w:val="00F12899"/>
    <w:rsid w:val="00F13370"/>
    <w:rsid w:val="00F1626F"/>
    <w:rsid w:val="00F17F22"/>
    <w:rsid w:val="00F2016A"/>
    <w:rsid w:val="00F50A40"/>
    <w:rsid w:val="00F71998"/>
    <w:rsid w:val="00F77C0D"/>
    <w:rsid w:val="00F82F7E"/>
    <w:rsid w:val="00F83514"/>
    <w:rsid w:val="00F8638A"/>
    <w:rsid w:val="00F935B2"/>
    <w:rsid w:val="00F94079"/>
    <w:rsid w:val="00FA727A"/>
    <w:rsid w:val="00FB0827"/>
    <w:rsid w:val="00FB107C"/>
    <w:rsid w:val="00FB15D5"/>
    <w:rsid w:val="00FB6A37"/>
    <w:rsid w:val="00FC7294"/>
    <w:rsid w:val="00FD7235"/>
    <w:rsid w:val="00FD79A2"/>
    <w:rsid w:val="00FE338F"/>
    <w:rsid w:val="00FE52E8"/>
    <w:rsid w:val="00FF2162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EC97157"/>
  <w15:chartTrackingRefBased/>
  <w15:docId w15:val="{C0D7B2EE-A4B7-46F5-923E-CE25FB95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6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F649D"/>
    <w:rPr>
      <w:b/>
      <w:bCs/>
    </w:rPr>
  </w:style>
  <w:style w:type="paragraph" w:styleId="ListeParagraf">
    <w:name w:val="List Paragraph"/>
    <w:basedOn w:val="Normal"/>
    <w:uiPriority w:val="34"/>
    <w:qFormat/>
    <w:rsid w:val="00817F2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D2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22EC"/>
  </w:style>
  <w:style w:type="paragraph" w:styleId="AltBilgi">
    <w:name w:val="footer"/>
    <w:basedOn w:val="Normal"/>
    <w:link w:val="AltBilgiChar"/>
    <w:uiPriority w:val="99"/>
    <w:unhideWhenUsed/>
    <w:rsid w:val="00BD2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22EC"/>
  </w:style>
  <w:style w:type="paragraph" w:styleId="AklamaMetni">
    <w:name w:val="annotation text"/>
    <w:basedOn w:val="Normal"/>
    <w:link w:val="AklamaMetniChar"/>
    <w:uiPriority w:val="99"/>
    <w:semiHidden/>
    <w:unhideWhenUsed/>
    <w:rsid w:val="005C199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C1999"/>
    <w:rPr>
      <w:sz w:val="20"/>
      <w:szCs w:val="20"/>
    </w:rPr>
  </w:style>
  <w:style w:type="paragraph" w:customStyle="1" w:styleId="metin">
    <w:name w:val="metin"/>
    <w:basedOn w:val="Normal"/>
    <w:rsid w:val="008B7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F2016A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2016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2016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20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0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C30DF-075C-4769-841C-ED0B8D753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1823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 AYDIN</dc:creator>
  <cp:keywords/>
  <dc:description/>
  <cp:lastModifiedBy>Ömer ÖZTÜRK</cp:lastModifiedBy>
  <cp:revision>7</cp:revision>
  <cp:lastPrinted>2021-10-01T07:12:00Z</cp:lastPrinted>
  <dcterms:created xsi:type="dcterms:W3CDTF">2021-10-15T09:07:00Z</dcterms:created>
  <dcterms:modified xsi:type="dcterms:W3CDTF">2025-10-21T06:53:00Z</dcterms:modified>
</cp:coreProperties>
</file>