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766A9" w14:textId="75871575" w:rsidR="002873BD" w:rsidRPr="003840B9" w:rsidRDefault="7FA54D58" w:rsidP="5BC14A83">
      <w:pPr>
        <w:jc w:val="both"/>
        <w:rPr>
          <w:rFonts w:eastAsia="Arial" w:cstheme="minorHAnsi"/>
          <w:b/>
          <w:bCs/>
          <w:color w:val="000000" w:themeColor="text1"/>
          <w:sz w:val="24"/>
          <w:szCs w:val="24"/>
        </w:rPr>
      </w:pPr>
      <w:r w:rsidRPr="003840B9">
        <w:rPr>
          <w:rFonts w:eastAsia="Arial" w:cstheme="minorHAnsi"/>
          <w:b/>
          <w:bCs/>
          <w:color w:val="000000" w:themeColor="text1"/>
          <w:sz w:val="24"/>
          <w:szCs w:val="24"/>
        </w:rPr>
        <w:t>1-GİRİŞ</w:t>
      </w:r>
    </w:p>
    <w:p w14:paraId="3FC06242" w14:textId="27F4D74F" w:rsidR="002873BD" w:rsidRDefault="3F568409" w:rsidP="0079151C">
      <w:pPr>
        <w:spacing w:after="0" w:line="240" w:lineRule="auto"/>
        <w:jc w:val="both"/>
        <w:rPr>
          <w:rFonts w:eastAsia="Arial" w:cstheme="minorHAnsi"/>
          <w:color w:val="000000" w:themeColor="text1"/>
        </w:rPr>
      </w:pPr>
      <w:r w:rsidRPr="0079151C">
        <w:rPr>
          <w:rFonts w:eastAsia="Arial" w:cstheme="minorHAnsi"/>
          <w:color w:val="000000" w:themeColor="text1"/>
        </w:rPr>
        <w:t xml:space="preserve">Kurumsal yönetim yapılandırılması kapsamında akademik ve idari tüm faaliyetlerin daha verimli, etkili ve etkin bir şekilde gerçekleştirilmesini sağlamak üzere Üniversitemizde çalışmalar halen devam etmektedir. Bu kapsamda, </w:t>
      </w:r>
      <w:r w:rsidR="382543B9" w:rsidRPr="0079151C">
        <w:rPr>
          <w:rFonts w:eastAsia="Arial" w:cstheme="minorHAnsi"/>
          <w:color w:val="000000" w:themeColor="text1"/>
        </w:rPr>
        <w:t>Üniversitemiz Senatosunun 19 Kasım 2020 tarihli kararına istinaden, M</w:t>
      </w:r>
      <w:r w:rsidR="47A541FE" w:rsidRPr="0079151C">
        <w:rPr>
          <w:rFonts w:eastAsia="Arial" w:cstheme="minorHAnsi"/>
          <w:color w:val="000000" w:themeColor="text1"/>
        </w:rPr>
        <w:t>ütevelli Heyet Baş</w:t>
      </w:r>
      <w:r w:rsidR="53846C0A" w:rsidRPr="0079151C">
        <w:rPr>
          <w:rFonts w:eastAsia="Arial" w:cstheme="minorHAnsi"/>
          <w:color w:val="000000" w:themeColor="text1"/>
        </w:rPr>
        <w:t>kan</w:t>
      </w:r>
      <w:r w:rsidR="47A541FE" w:rsidRPr="0079151C">
        <w:rPr>
          <w:rFonts w:eastAsia="Arial" w:cstheme="minorHAnsi"/>
          <w:color w:val="000000" w:themeColor="text1"/>
        </w:rPr>
        <w:t>lığının</w:t>
      </w:r>
      <w:r w:rsidR="38B6B86C" w:rsidRPr="0079151C">
        <w:rPr>
          <w:rFonts w:eastAsia="Arial" w:cstheme="minorHAnsi"/>
          <w:color w:val="000000" w:themeColor="text1"/>
        </w:rPr>
        <w:t xml:space="preserve"> 10 Aralık 2020 tarihli toplantısında verilen onay sonucu</w:t>
      </w:r>
      <w:r w:rsidR="1229513C" w:rsidRPr="0079151C">
        <w:rPr>
          <w:rFonts w:eastAsia="Arial" w:cstheme="minorHAnsi"/>
          <w:color w:val="000000" w:themeColor="text1"/>
        </w:rPr>
        <w:t xml:space="preserve"> </w:t>
      </w:r>
      <w:r w:rsidR="38B6B86C" w:rsidRPr="0079151C">
        <w:rPr>
          <w:rFonts w:eastAsia="Arial" w:cstheme="minorHAnsi"/>
          <w:color w:val="000000" w:themeColor="text1"/>
        </w:rPr>
        <w:t xml:space="preserve">Mütevelli Heyeti Başkanlığına bağlı olarak çalışmak üzere </w:t>
      </w:r>
      <w:r w:rsidR="38B6B86C" w:rsidRPr="0079151C">
        <w:rPr>
          <w:rFonts w:eastAsia="Arial" w:cstheme="minorHAnsi"/>
          <w:b/>
          <w:bCs/>
          <w:color w:val="000000" w:themeColor="text1"/>
        </w:rPr>
        <w:t xml:space="preserve">Kurumsal Risk ve Güvence Koordinatörlüğü </w:t>
      </w:r>
      <w:r w:rsidR="38B6B86C" w:rsidRPr="0079151C">
        <w:rPr>
          <w:rFonts w:eastAsia="Arial" w:cstheme="minorHAnsi"/>
          <w:color w:val="000000" w:themeColor="text1"/>
        </w:rPr>
        <w:t>kurulm</w:t>
      </w:r>
      <w:r w:rsidR="3DBC7A5B" w:rsidRPr="0079151C">
        <w:rPr>
          <w:rFonts w:eastAsia="Arial" w:cstheme="minorHAnsi"/>
          <w:color w:val="000000" w:themeColor="text1"/>
        </w:rPr>
        <w:t>uştur.</w:t>
      </w:r>
    </w:p>
    <w:p w14:paraId="76F4AD7D" w14:textId="77777777" w:rsidR="0079151C" w:rsidRPr="0079151C" w:rsidRDefault="0079151C" w:rsidP="0079151C">
      <w:pPr>
        <w:spacing w:after="0" w:line="240" w:lineRule="auto"/>
        <w:jc w:val="both"/>
        <w:rPr>
          <w:rFonts w:eastAsia="Arial" w:cstheme="minorHAnsi"/>
          <w:color w:val="000000" w:themeColor="text1"/>
        </w:rPr>
      </w:pPr>
    </w:p>
    <w:p w14:paraId="1A2A8A3B" w14:textId="5FD7C7D4" w:rsidR="002873BD" w:rsidRDefault="1DE1ECCF" w:rsidP="0079151C">
      <w:pPr>
        <w:spacing w:after="0" w:line="240" w:lineRule="auto"/>
        <w:jc w:val="both"/>
        <w:rPr>
          <w:rFonts w:eastAsia="Arial" w:cstheme="minorHAnsi"/>
          <w:color w:val="000000" w:themeColor="text1"/>
        </w:rPr>
      </w:pPr>
      <w:r w:rsidRPr="0079151C">
        <w:rPr>
          <w:rFonts w:eastAsia="Arial" w:cstheme="minorHAnsi"/>
          <w:color w:val="000000" w:themeColor="text1"/>
        </w:rPr>
        <w:t>K</w:t>
      </w:r>
      <w:r w:rsidR="3AF81323" w:rsidRPr="0079151C">
        <w:rPr>
          <w:rFonts w:eastAsia="Arial" w:cstheme="minorHAnsi"/>
          <w:color w:val="000000" w:themeColor="text1"/>
        </w:rPr>
        <w:t>urulan</w:t>
      </w:r>
      <w:r w:rsidR="68F0FFD0" w:rsidRPr="0079151C">
        <w:rPr>
          <w:rFonts w:eastAsia="Arial" w:cstheme="minorHAnsi"/>
          <w:color w:val="000000" w:themeColor="text1"/>
        </w:rPr>
        <w:t xml:space="preserve"> Kurumsal Risk ve Güvence Koordinatörlüğü’nün çalışma usul ve esaslarını düzenlemek ve Koordinatörlüğe bağlı olarak faaliyette bulunacak birimlerin rol ve sorumluluklarını belirlemek</w:t>
      </w:r>
      <w:r w:rsidR="5080AF0B" w:rsidRPr="0079151C">
        <w:rPr>
          <w:rFonts w:eastAsia="Arial" w:cstheme="minorHAnsi"/>
          <w:color w:val="000000" w:themeColor="text1"/>
        </w:rPr>
        <w:t xml:space="preserve"> üzere düzenlemeler yapılmış ve onay süreci başlatılmıştır.</w:t>
      </w:r>
      <w:r w:rsidR="16105CC3" w:rsidRPr="0079151C">
        <w:rPr>
          <w:rFonts w:eastAsia="Arial" w:cstheme="minorHAnsi"/>
          <w:color w:val="000000" w:themeColor="text1"/>
        </w:rPr>
        <w:t xml:space="preserve"> </w:t>
      </w:r>
      <w:r w:rsidR="314A4E92" w:rsidRPr="0079151C">
        <w:rPr>
          <w:rFonts w:eastAsia="Arial" w:cstheme="minorHAnsi"/>
          <w:color w:val="000000" w:themeColor="text1"/>
        </w:rPr>
        <w:t>Arel Üniversitesi kurumsal yönetim yapılandırılması kapsamında h</w:t>
      </w:r>
      <w:r w:rsidR="0360CBB9" w:rsidRPr="0079151C">
        <w:rPr>
          <w:rFonts w:eastAsia="Arial" w:cstheme="minorHAnsi"/>
          <w:color w:val="000000" w:themeColor="text1"/>
        </w:rPr>
        <w:t xml:space="preserve">azırlanan düzenlemelerde </w:t>
      </w:r>
      <w:r w:rsidR="3FD696EA" w:rsidRPr="0079151C">
        <w:rPr>
          <w:rFonts w:eastAsia="Arial" w:cstheme="minorHAnsi"/>
          <w:color w:val="000000" w:themeColor="text1"/>
        </w:rPr>
        <w:t>ve</w:t>
      </w:r>
      <w:r w:rsidR="0360CBB9" w:rsidRPr="0079151C">
        <w:rPr>
          <w:rFonts w:eastAsia="Arial" w:cstheme="minorHAnsi"/>
          <w:color w:val="000000" w:themeColor="text1"/>
        </w:rPr>
        <w:t xml:space="preserve"> yürütülen</w:t>
      </w:r>
      <w:r w:rsidR="486C474E" w:rsidRPr="0079151C">
        <w:rPr>
          <w:rFonts w:eastAsia="Arial" w:cstheme="minorHAnsi"/>
          <w:color w:val="000000" w:themeColor="text1"/>
        </w:rPr>
        <w:t xml:space="preserve"> </w:t>
      </w:r>
      <w:r w:rsidR="656973EE" w:rsidRPr="0079151C">
        <w:rPr>
          <w:rFonts w:eastAsia="Arial" w:cstheme="minorHAnsi"/>
          <w:color w:val="000000" w:themeColor="text1"/>
        </w:rPr>
        <w:t xml:space="preserve">kurumsal risk yönetimi ve iç kontrol </w:t>
      </w:r>
      <w:r w:rsidR="6F46C122" w:rsidRPr="0079151C">
        <w:rPr>
          <w:rFonts w:eastAsia="Arial" w:cstheme="minorHAnsi"/>
          <w:color w:val="000000" w:themeColor="text1"/>
        </w:rPr>
        <w:t>si</w:t>
      </w:r>
      <w:r w:rsidR="7E716242" w:rsidRPr="0079151C">
        <w:rPr>
          <w:rFonts w:eastAsia="Arial" w:cstheme="minorHAnsi"/>
          <w:color w:val="000000" w:themeColor="text1"/>
        </w:rPr>
        <w:t>s</w:t>
      </w:r>
      <w:r w:rsidR="6F46C122" w:rsidRPr="0079151C">
        <w:rPr>
          <w:rFonts w:eastAsia="Arial" w:cstheme="minorHAnsi"/>
          <w:color w:val="000000" w:themeColor="text1"/>
        </w:rPr>
        <w:t>temlerinde</w:t>
      </w:r>
      <w:r w:rsidR="656973EE" w:rsidRPr="0079151C">
        <w:rPr>
          <w:rFonts w:eastAsia="Arial" w:cstheme="minorHAnsi"/>
          <w:color w:val="000000" w:themeColor="text1"/>
        </w:rPr>
        <w:t xml:space="preserve"> </w:t>
      </w:r>
      <w:r w:rsidR="656352FD" w:rsidRPr="0079151C">
        <w:rPr>
          <w:rFonts w:eastAsia="Arial" w:cstheme="minorHAnsi"/>
          <w:color w:val="000000" w:themeColor="text1"/>
        </w:rPr>
        <w:t>COSO standartları</w:t>
      </w:r>
      <w:r w:rsidR="6C3ED2FC" w:rsidRPr="0079151C">
        <w:rPr>
          <w:rFonts w:eastAsia="Arial" w:cstheme="minorHAnsi"/>
          <w:color w:val="000000" w:themeColor="text1"/>
        </w:rPr>
        <w:t>, iç denetim faaliyetlerinde ise</w:t>
      </w:r>
      <w:r w:rsidR="61987134" w:rsidRPr="0079151C">
        <w:rPr>
          <w:rFonts w:eastAsia="Arial" w:cstheme="minorHAnsi"/>
          <w:color w:val="000000" w:themeColor="text1"/>
        </w:rPr>
        <w:t xml:space="preserve"> </w:t>
      </w:r>
      <w:r w:rsidR="656352FD" w:rsidRPr="0079151C">
        <w:rPr>
          <w:rFonts w:eastAsia="Arial" w:cstheme="minorHAnsi"/>
          <w:color w:val="000000" w:themeColor="text1"/>
        </w:rPr>
        <w:t xml:space="preserve">Uluslararası İç Denetim Mesleki Uygulama </w:t>
      </w:r>
      <w:r w:rsidR="5FFD08B4" w:rsidRPr="0079151C">
        <w:rPr>
          <w:rFonts w:eastAsia="Arial" w:cstheme="minorHAnsi"/>
          <w:color w:val="000000" w:themeColor="text1"/>
        </w:rPr>
        <w:t>S</w:t>
      </w:r>
      <w:r w:rsidR="656352FD" w:rsidRPr="0079151C">
        <w:rPr>
          <w:rFonts w:eastAsia="Arial" w:cstheme="minorHAnsi"/>
          <w:color w:val="000000" w:themeColor="text1"/>
        </w:rPr>
        <w:t>tandartları esas alın</w:t>
      </w:r>
      <w:r w:rsidR="1EB9550C" w:rsidRPr="0079151C">
        <w:rPr>
          <w:rFonts w:eastAsia="Arial" w:cstheme="minorHAnsi"/>
          <w:color w:val="000000" w:themeColor="text1"/>
        </w:rPr>
        <w:t>mıştır.</w:t>
      </w:r>
    </w:p>
    <w:p w14:paraId="741A0008" w14:textId="77777777" w:rsidR="0079151C" w:rsidRPr="0079151C" w:rsidRDefault="0079151C" w:rsidP="0079151C">
      <w:pPr>
        <w:spacing w:after="0" w:line="240" w:lineRule="auto"/>
        <w:jc w:val="both"/>
        <w:rPr>
          <w:rFonts w:eastAsia="Arial" w:cstheme="minorHAnsi"/>
          <w:color w:val="000000" w:themeColor="text1"/>
        </w:rPr>
      </w:pPr>
    </w:p>
    <w:p w14:paraId="451817BE" w14:textId="39E4412B" w:rsidR="003840B9" w:rsidRDefault="64A1C9CB" w:rsidP="0079151C">
      <w:pPr>
        <w:spacing w:after="0" w:line="240" w:lineRule="auto"/>
        <w:jc w:val="both"/>
        <w:rPr>
          <w:rFonts w:eastAsia="Arial" w:cstheme="minorHAnsi"/>
          <w:color w:val="000000" w:themeColor="text1"/>
        </w:rPr>
      </w:pPr>
      <w:r w:rsidRPr="0079151C">
        <w:rPr>
          <w:rFonts w:eastAsia="Arial" w:cstheme="minorHAnsi"/>
          <w:color w:val="000000" w:themeColor="text1"/>
        </w:rPr>
        <w:t xml:space="preserve">Kurulan birimin </w:t>
      </w:r>
      <w:r w:rsidR="67CDF870" w:rsidRPr="0079151C">
        <w:rPr>
          <w:rFonts w:eastAsia="Arial" w:cstheme="minorHAnsi"/>
          <w:color w:val="000000" w:themeColor="text1"/>
        </w:rPr>
        <w:t>tanıtımı ve</w:t>
      </w:r>
      <w:r w:rsidRPr="0079151C">
        <w:rPr>
          <w:rFonts w:eastAsia="Arial" w:cstheme="minorHAnsi"/>
          <w:color w:val="000000" w:themeColor="text1"/>
        </w:rPr>
        <w:t xml:space="preserve"> fiili olarak başlanılan iç denetim faaliyeti </w:t>
      </w:r>
      <w:r w:rsidR="1B92530A" w:rsidRPr="0079151C">
        <w:rPr>
          <w:rFonts w:eastAsia="Arial" w:cstheme="minorHAnsi"/>
          <w:color w:val="000000" w:themeColor="text1"/>
        </w:rPr>
        <w:t xml:space="preserve">hakkında </w:t>
      </w:r>
      <w:r w:rsidRPr="0079151C">
        <w:rPr>
          <w:rFonts w:eastAsia="Arial" w:cstheme="minorHAnsi"/>
          <w:color w:val="000000" w:themeColor="text1"/>
        </w:rPr>
        <w:t>eş zamanlı olarak akademik ve idari birim yöneticilerine ayrı ayrı bilgilendirme sunumlarının</w:t>
      </w:r>
      <w:r w:rsidR="74B7D988" w:rsidRPr="0079151C">
        <w:rPr>
          <w:rFonts w:eastAsia="Arial" w:cstheme="minorHAnsi"/>
          <w:color w:val="000000" w:themeColor="text1"/>
        </w:rPr>
        <w:t xml:space="preserve"> </w:t>
      </w:r>
      <w:r w:rsidRPr="0079151C">
        <w:rPr>
          <w:rFonts w:eastAsia="Arial" w:cstheme="minorHAnsi"/>
          <w:color w:val="000000" w:themeColor="text1"/>
        </w:rPr>
        <w:t>yapılması planla</w:t>
      </w:r>
      <w:r w:rsidR="003840B9" w:rsidRPr="0079151C">
        <w:rPr>
          <w:rFonts w:eastAsia="Arial" w:cstheme="minorHAnsi"/>
          <w:color w:val="000000" w:themeColor="text1"/>
        </w:rPr>
        <w:t>n</w:t>
      </w:r>
      <w:r w:rsidRPr="0079151C">
        <w:rPr>
          <w:rFonts w:eastAsia="Arial" w:cstheme="minorHAnsi"/>
          <w:color w:val="000000" w:themeColor="text1"/>
        </w:rPr>
        <w:t>m</w:t>
      </w:r>
      <w:r w:rsidR="284FA259" w:rsidRPr="0079151C">
        <w:rPr>
          <w:rFonts w:eastAsia="Arial" w:cstheme="minorHAnsi"/>
          <w:color w:val="000000" w:themeColor="text1"/>
        </w:rPr>
        <w:t>ıştır.</w:t>
      </w:r>
      <w:r w:rsidRPr="0079151C">
        <w:rPr>
          <w:rFonts w:eastAsia="Arial" w:cstheme="minorHAnsi"/>
          <w:color w:val="000000" w:themeColor="text1"/>
        </w:rPr>
        <w:t xml:space="preserve"> Bu kapsamda akademik </w:t>
      </w:r>
      <w:r w:rsidR="7B1E6FEC" w:rsidRPr="0079151C">
        <w:rPr>
          <w:rFonts w:eastAsia="Arial" w:cstheme="minorHAnsi"/>
          <w:color w:val="000000" w:themeColor="text1"/>
        </w:rPr>
        <w:t>birimlere yönelik</w:t>
      </w:r>
      <w:r w:rsidRPr="0079151C">
        <w:rPr>
          <w:rFonts w:eastAsia="Arial" w:cstheme="minorHAnsi"/>
          <w:color w:val="000000" w:themeColor="text1"/>
        </w:rPr>
        <w:t xml:space="preserve"> dekanlar ve bölüm başkanlarına, idari </w:t>
      </w:r>
      <w:r w:rsidR="534B7F55" w:rsidRPr="0079151C">
        <w:rPr>
          <w:rFonts w:eastAsia="Arial" w:cstheme="minorHAnsi"/>
          <w:color w:val="000000" w:themeColor="text1"/>
        </w:rPr>
        <w:t>birimlere yönelik ise</w:t>
      </w:r>
      <w:r w:rsidRPr="0079151C">
        <w:rPr>
          <w:rFonts w:eastAsia="Arial" w:cstheme="minorHAnsi"/>
          <w:color w:val="000000" w:themeColor="text1"/>
        </w:rPr>
        <w:t xml:space="preserve"> direktör, müdür ve yöneticilere bilgilendirme </w:t>
      </w:r>
      <w:r w:rsidR="33E0F0DC" w:rsidRPr="0079151C">
        <w:rPr>
          <w:rFonts w:eastAsia="Arial" w:cstheme="minorHAnsi"/>
          <w:color w:val="000000" w:themeColor="text1"/>
        </w:rPr>
        <w:t>toplantıları</w:t>
      </w:r>
      <w:r w:rsidRPr="0079151C">
        <w:rPr>
          <w:rFonts w:eastAsia="Arial" w:cstheme="minorHAnsi"/>
          <w:color w:val="000000" w:themeColor="text1"/>
        </w:rPr>
        <w:t xml:space="preserve"> yapıl</w:t>
      </w:r>
      <w:r w:rsidR="003840B9" w:rsidRPr="0079151C">
        <w:rPr>
          <w:rFonts w:eastAsia="Arial" w:cstheme="minorHAnsi"/>
          <w:color w:val="000000" w:themeColor="text1"/>
        </w:rPr>
        <w:t>masına karar verilmiştir.</w:t>
      </w:r>
    </w:p>
    <w:p w14:paraId="04A4E026" w14:textId="77777777" w:rsidR="0079151C" w:rsidRPr="0079151C" w:rsidRDefault="0079151C" w:rsidP="0079151C">
      <w:pPr>
        <w:spacing w:after="0" w:line="240" w:lineRule="auto"/>
        <w:jc w:val="both"/>
        <w:rPr>
          <w:rFonts w:eastAsia="Arial" w:cstheme="minorHAnsi"/>
          <w:color w:val="000000" w:themeColor="text1"/>
        </w:rPr>
      </w:pPr>
    </w:p>
    <w:p w14:paraId="79E0F920" w14:textId="1B9EA50C" w:rsidR="002873BD" w:rsidRPr="0079151C" w:rsidRDefault="003840B9" w:rsidP="0079151C">
      <w:pPr>
        <w:spacing w:after="0" w:line="240" w:lineRule="auto"/>
        <w:jc w:val="both"/>
        <w:rPr>
          <w:rFonts w:eastAsia="Arial" w:cstheme="minorHAnsi"/>
          <w:color w:val="000000" w:themeColor="text1"/>
          <w:lang w:val="en-US"/>
        </w:rPr>
      </w:pPr>
      <w:r w:rsidRPr="0079151C">
        <w:rPr>
          <w:rFonts w:eastAsia="Arial" w:cstheme="minorHAnsi"/>
          <w:color w:val="000000" w:themeColor="text1"/>
        </w:rPr>
        <w:t>Bi</w:t>
      </w:r>
      <w:r w:rsidR="5393D7BD" w:rsidRPr="0079151C">
        <w:rPr>
          <w:rFonts w:eastAsia="Arial" w:cstheme="minorHAnsi"/>
          <w:color w:val="000000" w:themeColor="text1"/>
        </w:rPr>
        <w:t>lgilendirme toplantısı gündemi aşağıdaki gibidir:</w:t>
      </w:r>
    </w:p>
    <w:p w14:paraId="5BF5CCB8" w14:textId="76CA8687" w:rsidR="002873BD" w:rsidRPr="0079151C" w:rsidRDefault="7ECED0B3" w:rsidP="0079151C">
      <w:pPr>
        <w:pStyle w:val="ListeParagraf"/>
        <w:numPr>
          <w:ilvl w:val="0"/>
          <w:numId w:val="17"/>
        </w:numPr>
        <w:spacing w:after="0" w:line="240" w:lineRule="auto"/>
        <w:rPr>
          <w:rFonts w:eastAsia="Arial" w:cstheme="minorHAnsi"/>
          <w:color w:val="000000" w:themeColor="text1"/>
        </w:rPr>
      </w:pPr>
      <w:r w:rsidRPr="0079151C">
        <w:rPr>
          <w:rFonts w:eastAsia="Arial" w:cstheme="minorHAnsi"/>
          <w:color w:val="000000" w:themeColor="text1"/>
        </w:rPr>
        <w:t>İç Denetim ve İlişkili Konular</w:t>
      </w:r>
    </w:p>
    <w:p w14:paraId="2AA2F941" w14:textId="6FF19249" w:rsidR="002873BD" w:rsidRPr="0079151C" w:rsidRDefault="7ECED0B3" w:rsidP="0079151C">
      <w:pPr>
        <w:pStyle w:val="ListeParagraf"/>
        <w:numPr>
          <w:ilvl w:val="1"/>
          <w:numId w:val="17"/>
        </w:numPr>
        <w:spacing w:after="0" w:line="240" w:lineRule="auto"/>
        <w:rPr>
          <w:rFonts w:eastAsia="Arial" w:cstheme="minorHAnsi"/>
          <w:color w:val="000000" w:themeColor="text1"/>
        </w:rPr>
      </w:pPr>
      <w:r w:rsidRPr="0079151C">
        <w:rPr>
          <w:rFonts w:eastAsia="Arial" w:cstheme="minorHAnsi"/>
          <w:color w:val="000000" w:themeColor="text1"/>
        </w:rPr>
        <w:t>Kurumsal Risk Yönetimi</w:t>
      </w:r>
    </w:p>
    <w:p w14:paraId="78B82757" w14:textId="18010D51" w:rsidR="002873BD" w:rsidRPr="0079151C" w:rsidRDefault="7ECED0B3" w:rsidP="0079151C">
      <w:pPr>
        <w:pStyle w:val="ListeParagraf"/>
        <w:numPr>
          <w:ilvl w:val="1"/>
          <w:numId w:val="17"/>
        </w:numPr>
        <w:spacing w:after="0" w:line="240" w:lineRule="auto"/>
        <w:rPr>
          <w:rFonts w:eastAsia="Arial" w:cstheme="minorHAnsi"/>
          <w:color w:val="000000" w:themeColor="text1"/>
        </w:rPr>
      </w:pPr>
      <w:r w:rsidRPr="0079151C">
        <w:rPr>
          <w:rFonts w:eastAsia="Arial" w:cstheme="minorHAnsi"/>
          <w:color w:val="000000" w:themeColor="text1"/>
        </w:rPr>
        <w:t>Entegre Kalite Yönetimi</w:t>
      </w:r>
    </w:p>
    <w:p w14:paraId="7FAEB100" w14:textId="3DA22775" w:rsidR="002873BD" w:rsidRPr="0079151C" w:rsidRDefault="7ECED0B3" w:rsidP="0079151C">
      <w:pPr>
        <w:pStyle w:val="ListeParagraf"/>
        <w:numPr>
          <w:ilvl w:val="1"/>
          <w:numId w:val="17"/>
        </w:numPr>
        <w:spacing w:after="0" w:line="240" w:lineRule="auto"/>
        <w:rPr>
          <w:rFonts w:eastAsia="Arial" w:cstheme="minorHAnsi"/>
          <w:color w:val="000000" w:themeColor="text1"/>
        </w:rPr>
      </w:pPr>
      <w:r w:rsidRPr="0079151C">
        <w:rPr>
          <w:rFonts w:eastAsia="Arial" w:cstheme="minorHAnsi"/>
          <w:color w:val="000000" w:themeColor="text1"/>
        </w:rPr>
        <w:t>İç Kontrol Sistemi</w:t>
      </w:r>
    </w:p>
    <w:p w14:paraId="7B4E0B6A" w14:textId="15B01416" w:rsidR="002873BD" w:rsidRPr="0079151C" w:rsidRDefault="7ECED0B3" w:rsidP="0079151C">
      <w:pPr>
        <w:pStyle w:val="ListeParagraf"/>
        <w:numPr>
          <w:ilvl w:val="1"/>
          <w:numId w:val="17"/>
        </w:numPr>
        <w:spacing w:after="0" w:line="240" w:lineRule="auto"/>
        <w:rPr>
          <w:rFonts w:eastAsia="Arial" w:cstheme="minorHAnsi"/>
          <w:color w:val="000000" w:themeColor="text1"/>
        </w:rPr>
      </w:pPr>
      <w:r w:rsidRPr="0079151C">
        <w:rPr>
          <w:rFonts w:eastAsia="Arial" w:cstheme="minorHAnsi"/>
          <w:color w:val="000000" w:themeColor="text1"/>
        </w:rPr>
        <w:t>İç Denetim Fonksiyonu</w:t>
      </w:r>
    </w:p>
    <w:p w14:paraId="7A8408CE" w14:textId="4B2B2222" w:rsidR="002873BD" w:rsidRPr="0079151C" w:rsidRDefault="7ECED0B3" w:rsidP="0079151C">
      <w:pPr>
        <w:pStyle w:val="ListeParagraf"/>
        <w:numPr>
          <w:ilvl w:val="0"/>
          <w:numId w:val="17"/>
        </w:numPr>
        <w:spacing w:after="0" w:line="240" w:lineRule="auto"/>
        <w:rPr>
          <w:rFonts w:eastAsia="Arial" w:cstheme="minorHAnsi"/>
          <w:color w:val="000000" w:themeColor="text1"/>
        </w:rPr>
      </w:pPr>
      <w:r w:rsidRPr="0079151C">
        <w:rPr>
          <w:rFonts w:eastAsia="Arial" w:cstheme="minorHAnsi"/>
          <w:color w:val="000000" w:themeColor="text1"/>
        </w:rPr>
        <w:t>Kurumsal Risk ve Güvence Koordinatörlüğü Organizasyon Şeması</w:t>
      </w:r>
    </w:p>
    <w:p w14:paraId="26DF6BD7" w14:textId="235533D3" w:rsidR="002873BD" w:rsidRPr="0079151C" w:rsidRDefault="7ECED0B3" w:rsidP="0079151C">
      <w:pPr>
        <w:pStyle w:val="ListeParagraf"/>
        <w:numPr>
          <w:ilvl w:val="0"/>
          <w:numId w:val="17"/>
        </w:numPr>
        <w:spacing w:after="0" w:line="240" w:lineRule="auto"/>
        <w:rPr>
          <w:rFonts w:eastAsia="Arial" w:cstheme="minorHAnsi"/>
          <w:color w:val="000000" w:themeColor="text1"/>
        </w:rPr>
      </w:pPr>
      <w:r w:rsidRPr="0079151C">
        <w:rPr>
          <w:rFonts w:eastAsia="Arial" w:cstheme="minorHAnsi"/>
          <w:color w:val="000000" w:themeColor="text1"/>
        </w:rPr>
        <w:t>Mevzuat Çalışması</w:t>
      </w:r>
    </w:p>
    <w:p w14:paraId="6F17FF5D" w14:textId="74BBE7CB" w:rsidR="002873BD" w:rsidRPr="0079151C" w:rsidRDefault="7ECED0B3" w:rsidP="0079151C">
      <w:pPr>
        <w:pStyle w:val="ListeParagraf"/>
        <w:numPr>
          <w:ilvl w:val="1"/>
          <w:numId w:val="17"/>
        </w:numPr>
        <w:spacing w:after="0" w:line="240" w:lineRule="auto"/>
        <w:rPr>
          <w:rFonts w:eastAsia="Arial" w:cstheme="minorHAnsi"/>
          <w:color w:val="000000" w:themeColor="text1"/>
        </w:rPr>
      </w:pPr>
      <w:r w:rsidRPr="0079151C">
        <w:rPr>
          <w:rFonts w:eastAsia="Arial" w:cstheme="minorHAnsi"/>
          <w:color w:val="000000" w:themeColor="text1"/>
        </w:rPr>
        <w:t>Denetim Komitesi Yönergesi</w:t>
      </w:r>
    </w:p>
    <w:p w14:paraId="6534A248" w14:textId="62794365" w:rsidR="002873BD" w:rsidRPr="0079151C" w:rsidRDefault="7ECED0B3" w:rsidP="0079151C">
      <w:pPr>
        <w:pStyle w:val="ListeParagraf"/>
        <w:numPr>
          <w:ilvl w:val="1"/>
          <w:numId w:val="17"/>
        </w:numPr>
        <w:spacing w:after="0" w:line="240" w:lineRule="auto"/>
        <w:rPr>
          <w:rFonts w:eastAsia="Arial" w:cstheme="minorHAnsi"/>
          <w:color w:val="000000" w:themeColor="text1"/>
        </w:rPr>
      </w:pPr>
      <w:r w:rsidRPr="0079151C">
        <w:rPr>
          <w:rFonts w:eastAsia="Arial" w:cstheme="minorHAnsi"/>
          <w:color w:val="000000" w:themeColor="text1"/>
        </w:rPr>
        <w:t>Kurumsal Risk ve Güvence Yönetmeliği</w:t>
      </w:r>
    </w:p>
    <w:p w14:paraId="66F758EA" w14:textId="7AC4C286" w:rsidR="002873BD" w:rsidRPr="0079151C" w:rsidRDefault="7ECED0B3" w:rsidP="0079151C">
      <w:pPr>
        <w:pStyle w:val="ListeParagraf"/>
        <w:numPr>
          <w:ilvl w:val="1"/>
          <w:numId w:val="17"/>
        </w:numPr>
        <w:spacing w:after="0" w:line="240" w:lineRule="auto"/>
        <w:rPr>
          <w:rFonts w:eastAsia="Arial" w:cstheme="minorHAnsi"/>
          <w:color w:val="000000" w:themeColor="text1"/>
        </w:rPr>
      </w:pPr>
      <w:r w:rsidRPr="0079151C">
        <w:rPr>
          <w:rFonts w:eastAsia="Arial" w:cstheme="minorHAnsi"/>
          <w:color w:val="000000" w:themeColor="text1"/>
        </w:rPr>
        <w:t>İç Kontrol ve Uyum Yönergesi</w:t>
      </w:r>
    </w:p>
    <w:p w14:paraId="68F235F4" w14:textId="360A58AA" w:rsidR="002873BD" w:rsidRPr="0079151C" w:rsidRDefault="7ECED0B3" w:rsidP="0079151C">
      <w:pPr>
        <w:pStyle w:val="ListeParagraf"/>
        <w:numPr>
          <w:ilvl w:val="1"/>
          <w:numId w:val="17"/>
        </w:numPr>
        <w:spacing w:after="0" w:line="240" w:lineRule="auto"/>
        <w:rPr>
          <w:rFonts w:eastAsia="Arial" w:cstheme="minorHAnsi"/>
          <w:color w:val="000000" w:themeColor="text1"/>
        </w:rPr>
      </w:pPr>
      <w:r w:rsidRPr="0079151C">
        <w:rPr>
          <w:rFonts w:eastAsia="Arial" w:cstheme="minorHAnsi"/>
          <w:color w:val="000000" w:themeColor="text1"/>
        </w:rPr>
        <w:t>İç Denetim Yönergesi</w:t>
      </w:r>
    </w:p>
    <w:p w14:paraId="2BA4C9FD" w14:textId="6D97AFB1" w:rsidR="002873BD" w:rsidRPr="0079151C" w:rsidRDefault="7ECED0B3" w:rsidP="0079151C">
      <w:pPr>
        <w:pStyle w:val="ListeParagraf"/>
        <w:numPr>
          <w:ilvl w:val="0"/>
          <w:numId w:val="17"/>
        </w:numPr>
        <w:spacing w:after="0" w:line="240" w:lineRule="auto"/>
        <w:rPr>
          <w:rFonts w:eastAsia="Arial" w:cstheme="minorHAnsi"/>
          <w:color w:val="000000" w:themeColor="text1"/>
        </w:rPr>
      </w:pPr>
      <w:r w:rsidRPr="0079151C">
        <w:rPr>
          <w:rFonts w:eastAsia="Arial" w:cstheme="minorHAnsi"/>
          <w:color w:val="000000" w:themeColor="text1"/>
        </w:rPr>
        <w:t>Koordinatörlük Eylem Planı</w:t>
      </w:r>
    </w:p>
    <w:p w14:paraId="2ECEF331" w14:textId="613D51A4" w:rsidR="002873BD" w:rsidRDefault="7ECED0B3" w:rsidP="0079151C">
      <w:pPr>
        <w:pStyle w:val="ListeParagraf"/>
        <w:numPr>
          <w:ilvl w:val="0"/>
          <w:numId w:val="17"/>
        </w:numPr>
        <w:spacing w:after="0" w:line="240" w:lineRule="auto"/>
        <w:rPr>
          <w:rFonts w:eastAsia="Arial" w:cstheme="minorHAnsi"/>
          <w:color w:val="000000" w:themeColor="text1"/>
        </w:rPr>
      </w:pPr>
      <w:r w:rsidRPr="0079151C">
        <w:rPr>
          <w:rFonts w:eastAsia="Arial" w:cstheme="minorHAnsi"/>
          <w:color w:val="000000" w:themeColor="text1"/>
        </w:rPr>
        <w:t>Beklenti, Görüş ve Öneriler</w:t>
      </w:r>
    </w:p>
    <w:p w14:paraId="0871FACA" w14:textId="77777777" w:rsidR="0079151C" w:rsidRPr="0079151C" w:rsidRDefault="0079151C" w:rsidP="0079151C">
      <w:pPr>
        <w:pStyle w:val="ListeParagraf"/>
        <w:spacing w:after="0" w:line="240" w:lineRule="auto"/>
        <w:rPr>
          <w:rFonts w:eastAsia="Arial" w:cstheme="minorHAnsi"/>
          <w:color w:val="000000" w:themeColor="text1"/>
        </w:rPr>
      </w:pPr>
    </w:p>
    <w:p w14:paraId="6B0A87BA" w14:textId="7AF3319F" w:rsidR="0097682E" w:rsidRPr="0079151C" w:rsidRDefault="003840B9" w:rsidP="0079151C">
      <w:pPr>
        <w:spacing w:after="0" w:line="240" w:lineRule="auto"/>
        <w:jc w:val="both"/>
        <w:rPr>
          <w:rFonts w:eastAsia="Arial" w:cstheme="minorHAnsi"/>
          <w:color w:val="000000" w:themeColor="text1"/>
        </w:rPr>
      </w:pPr>
      <w:r w:rsidRPr="0079151C">
        <w:rPr>
          <w:rFonts w:eastAsia="Arial" w:cstheme="minorHAnsi"/>
          <w:color w:val="000000" w:themeColor="text1"/>
        </w:rPr>
        <w:t>K</w:t>
      </w:r>
      <w:r w:rsidR="2DD49A24" w:rsidRPr="0079151C">
        <w:rPr>
          <w:rFonts w:eastAsia="Arial" w:cstheme="minorHAnsi"/>
          <w:color w:val="000000" w:themeColor="text1"/>
        </w:rPr>
        <w:t xml:space="preserve">urumsal risk yönetimi, iç kontrol, </w:t>
      </w:r>
      <w:proofErr w:type="gramStart"/>
      <w:r w:rsidR="2DD49A24" w:rsidRPr="0079151C">
        <w:rPr>
          <w:rFonts w:eastAsia="Arial" w:cstheme="minorHAnsi"/>
          <w:color w:val="000000" w:themeColor="text1"/>
        </w:rPr>
        <w:t>entegre</w:t>
      </w:r>
      <w:proofErr w:type="gramEnd"/>
      <w:r w:rsidR="2DD49A24" w:rsidRPr="0079151C">
        <w:rPr>
          <w:rFonts w:eastAsia="Arial" w:cstheme="minorHAnsi"/>
          <w:color w:val="000000" w:themeColor="text1"/>
        </w:rPr>
        <w:t xml:space="preserve"> kalite ve iç denetim kavramlarının birbirleriyle olan ilişkilerini ortaya koymak</w:t>
      </w:r>
      <w:r w:rsidRPr="0079151C">
        <w:rPr>
          <w:rFonts w:eastAsia="Arial" w:cstheme="minorHAnsi"/>
          <w:color w:val="000000" w:themeColor="text1"/>
        </w:rPr>
        <w:t>,</w:t>
      </w:r>
      <w:r w:rsidR="2DD49A24" w:rsidRPr="0079151C">
        <w:rPr>
          <w:rFonts w:eastAsia="Arial" w:cstheme="minorHAnsi"/>
          <w:color w:val="000000" w:themeColor="text1"/>
        </w:rPr>
        <w:t xml:space="preserve"> bu kavramların birbirlerini etkileme biçimleri hakkında mevcut literatürden ve uygulamadan elde edilen bilgiler ışığında genel bir yargıya varmak ve sonuç olarak Üniversitede yürütülen faaliyetler hakkında bilg</w:t>
      </w:r>
      <w:r w:rsidR="0D95D567" w:rsidRPr="0079151C">
        <w:rPr>
          <w:rFonts w:eastAsia="Arial" w:cstheme="minorHAnsi"/>
          <w:color w:val="000000" w:themeColor="text1"/>
        </w:rPr>
        <w:t>i vermek</w:t>
      </w:r>
      <w:r w:rsidR="2DD49A24" w:rsidRPr="0079151C">
        <w:rPr>
          <w:rFonts w:eastAsia="Arial" w:cstheme="minorHAnsi"/>
          <w:color w:val="000000" w:themeColor="text1"/>
        </w:rPr>
        <w:t xml:space="preserve"> amaçlanmıştır.</w:t>
      </w:r>
    </w:p>
    <w:p w14:paraId="7BE02A34" w14:textId="164108BA" w:rsidR="0079151C" w:rsidRDefault="0079151C" w:rsidP="5BC14A83">
      <w:pPr>
        <w:spacing w:line="240" w:lineRule="exact"/>
        <w:ind w:left="2124" w:firstLine="708"/>
        <w:jc w:val="both"/>
        <w:rPr>
          <w:rFonts w:eastAsia="Arial" w:cstheme="minorHAnsi"/>
          <w:b/>
          <w:bCs/>
          <w:color w:val="000000" w:themeColor="text1"/>
          <w:sz w:val="24"/>
          <w:szCs w:val="24"/>
        </w:rPr>
      </w:pPr>
    </w:p>
    <w:p w14:paraId="57F88E00" w14:textId="298D5259" w:rsidR="0079151C" w:rsidRDefault="0079151C" w:rsidP="5BC14A83">
      <w:pPr>
        <w:spacing w:line="240" w:lineRule="exact"/>
        <w:ind w:left="2124" w:firstLine="708"/>
        <w:jc w:val="both"/>
        <w:rPr>
          <w:rFonts w:eastAsia="Arial" w:cstheme="minorHAnsi"/>
          <w:b/>
          <w:bCs/>
          <w:color w:val="000000" w:themeColor="text1"/>
          <w:sz w:val="24"/>
          <w:szCs w:val="24"/>
        </w:rPr>
      </w:pPr>
    </w:p>
    <w:p w14:paraId="2D9CFBF9" w14:textId="023B683D" w:rsidR="0079151C" w:rsidRDefault="0079151C" w:rsidP="5BC14A83">
      <w:pPr>
        <w:spacing w:line="240" w:lineRule="exact"/>
        <w:ind w:left="2124" w:firstLine="708"/>
        <w:jc w:val="both"/>
        <w:rPr>
          <w:rFonts w:eastAsia="Arial" w:cstheme="minorHAnsi"/>
          <w:b/>
          <w:bCs/>
          <w:color w:val="000000" w:themeColor="text1"/>
          <w:sz w:val="24"/>
          <w:szCs w:val="24"/>
        </w:rPr>
      </w:pPr>
    </w:p>
    <w:p w14:paraId="3C1AAC73" w14:textId="40282926" w:rsidR="0079151C" w:rsidRDefault="0079151C" w:rsidP="5BC14A83">
      <w:pPr>
        <w:spacing w:line="240" w:lineRule="exact"/>
        <w:ind w:left="2124" w:firstLine="708"/>
        <w:jc w:val="both"/>
        <w:rPr>
          <w:rFonts w:eastAsia="Arial" w:cstheme="minorHAnsi"/>
          <w:b/>
          <w:bCs/>
          <w:color w:val="000000" w:themeColor="text1"/>
          <w:sz w:val="24"/>
          <w:szCs w:val="24"/>
        </w:rPr>
      </w:pPr>
    </w:p>
    <w:p w14:paraId="5FBF5BF6" w14:textId="2F6619F1" w:rsidR="0079151C" w:rsidRDefault="0079151C" w:rsidP="5BC14A83">
      <w:pPr>
        <w:spacing w:line="240" w:lineRule="exact"/>
        <w:ind w:left="2124" w:firstLine="708"/>
        <w:jc w:val="both"/>
        <w:rPr>
          <w:rFonts w:eastAsia="Arial" w:cstheme="minorHAnsi"/>
          <w:b/>
          <w:bCs/>
          <w:color w:val="000000" w:themeColor="text1"/>
          <w:sz w:val="24"/>
          <w:szCs w:val="24"/>
        </w:rPr>
      </w:pPr>
    </w:p>
    <w:p w14:paraId="7AFDEE0A" w14:textId="6EF7A02D" w:rsidR="0079151C" w:rsidRDefault="0079151C" w:rsidP="5BC14A83">
      <w:pPr>
        <w:spacing w:line="240" w:lineRule="exact"/>
        <w:ind w:left="2124" w:firstLine="708"/>
        <w:jc w:val="both"/>
        <w:rPr>
          <w:rFonts w:eastAsia="Arial" w:cstheme="minorHAnsi"/>
          <w:b/>
          <w:bCs/>
          <w:color w:val="000000" w:themeColor="text1"/>
          <w:sz w:val="24"/>
          <w:szCs w:val="24"/>
        </w:rPr>
      </w:pPr>
    </w:p>
    <w:p w14:paraId="2CC8D782" w14:textId="1CCD88A3" w:rsidR="0079151C" w:rsidRDefault="0079151C" w:rsidP="5BC14A83">
      <w:pPr>
        <w:spacing w:line="240" w:lineRule="exact"/>
        <w:ind w:left="2124" w:firstLine="708"/>
        <w:jc w:val="both"/>
        <w:rPr>
          <w:rFonts w:eastAsia="Arial" w:cstheme="minorHAnsi"/>
          <w:b/>
          <w:bCs/>
          <w:color w:val="000000" w:themeColor="text1"/>
          <w:sz w:val="24"/>
          <w:szCs w:val="24"/>
        </w:rPr>
      </w:pPr>
    </w:p>
    <w:p w14:paraId="13FF8792" w14:textId="5AC9FB50" w:rsidR="0079151C" w:rsidRDefault="0079151C" w:rsidP="5BC14A83">
      <w:pPr>
        <w:spacing w:line="240" w:lineRule="exact"/>
        <w:ind w:left="2124" w:firstLine="708"/>
        <w:jc w:val="both"/>
        <w:rPr>
          <w:rFonts w:eastAsia="Arial" w:cstheme="minorHAnsi"/>
          <w:b/>
          <w:bCs/>
          <w:color w:val="000000" w:themeColor="text1"/>
          <w:sz w:val="24"/>
          <w:szCs w:val="24"/>
        </w:rPr>
      </w:pPr>
    </w:p>
    <w:p w14:paraId="11BB05C1" w14:textId="77777777" w:rsidR="0079151C" w:rsidRDefault="0079151C" w:rsidP="5BC14A83">
      <w:pPr>
        <w:spacing w:line="240" w:lineRule="exact"/>
        <w:ind w:left="2124" w:firstLine="708"/>
        <w:jc w:val="both"/>
        <w:rPr>
          <w:rFonts w:eastAsia="Arial" w:cstheme="minorHAnsi"/>
          <w:b/>
          <w:bCs/>
          <w:color w:val="000000" w:themeColor="text1"/>
          <w:sz w:val="24"/>
          <w:szCs w:val="24"/>
        </w:rPr>
      </w:pPr>
    </w:p>
    <w:p w14:paraId="385A657C" w14:textId="3027A48B" w:rsidR="002873BD" w:rsidRPr="003840B9" w:rsidRDefault="106A6748" w:rsidP="5BC14A83">
      <w:pPr>
        <w:spacing w:line="240" w:lineRule="exact"/>
        <w:ind w:left="2124" w:firstLine="708"/>
        <w:jc w:val="both"/>
        <w:rPr>
          <w:rFonts w:eastAsia="Arial" w:cstheme="minorHAnsi"/>
          <w:b/>
          <w:bCs/>
          <w:color w:val="000000" w:themeColor="text1"/>
          <w:sz w:val="24"/>
          <w:szCs w:val="24"/>
        </w:rPr>
      </w:pPr>
      <w:r w:rsidRPr="003840B9">
        <w:rPr>
          <w:rFonts w:eastAsia="Arial" w:cstheme="minorHAnsi"/>
          <w:b/>
          <w:bCs/>
          <w:color w:val="000000" w:themeColor="text1"/>
          <w:sz w:val="24"/>
          <w:szCs w:val="24"/>
        </w:rPr>
        <w:lastRenderedPageBreak/>
        <w:t>İÇ DENETİM KAPSAMI</w:t>
      </w:r>
    </w:p>
    <w:p w14:paraId="53159014" w14:textId="3675F32A" w:rsidR="002873BD" w:rsidRPr="003840B9" w:rsidRDefault="468248CC" w:rsidP="5BC14A83">
      <w:pPr>
        <w:ind w:left="708"/>
        <w:jc w:val="both"/>
        <w:rPr>
          <w:rFonts w:eastAsia="Arial" w:cstheme="minorHAnsi"/>
          <w:color w:val="000000" w:themeColor="text1"/>
          <w:sz w:val="24"/>
          <w:szCs w:val="24"/>
        </w:rPr>
      </w:pPr>
      <w:r w:rsidRPr="003840B9">
        <w:rPr>
          <w:rFonts w:cstheme="minorHAnsi"/>
          <w:noProof/>
          <w:color w:val="000000" w:themeColor="text1"/>
          <w:sz w:val="24"/>
          <w:szCs w:val="24"/>
          <w:lang w:eastAsia="tr-TR"/>
        </w:rPr>
        <w:drawing>
          <wp:inline distT="0" distB="0" distL="0" distR="0" wp14:anchorId="016A32AF" wp14:editId="5BC14A83">
            <wp:extent cx="4356902" cy="2403113"/>
            <wp:effectExtent l="0" t="0" r="0" b="0"/>
            <wp:docPr id="865987435" name="Resim 86598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5987435"/>
                    <pic:cNvPicPr/>
                  </pic:nvPicPr>
                  <pic:blipFill>
                    <a:blip r:embed="rId10">
                      <a:extLst>
                        <a:ext uri="{28A0092B-C50C-407E-A947-70E740481C1C}">
                          <a14:useLocalDpi xmlns:a14="http://schemas.microsoft.com/office/drawing/2010/main" val="0"/>
                        </a:ext>
                      </a:extLst>
                    </a:blip>
                    <a:stretch>
                      <a:fillRect/>
                    </a:stretch>
                  </pic:blipFill>
                  <pic:spPr>
                    <a:xfrm>
                      <a:off x="0" y="0"/>
                      <a:ext cx="4356902" cy="2403113"/>
                    </a:xfrm>
                    <a:prstGeom prst="rect">
                      <a:avLst/>
                    </a:prstGeom>
                  </pic:spPr>
                </pic:pic>
              </a:graphicData>
            </a:graphic>
          </wp:inline>
        </w:drawing>
      </w:r>
    </w:p>
    <w:p w14:paraId="25BDC42C" w14:textId="02EC4FA7" w:rsidR="002873BD" w:rsidRDefault="0079151C" w:rsidP="0079151C">
      <w:pPr>
        <w:spacing w:after="0" w:line="240" w:lineRule="auto"/>
        <w:jc w:val="both"/>
        <w:rPr>
          <w:rFonts w:eastAsia="Arial" w:cstheme="minorHAnsi"/>
          <w:b/>
          <w:bCs/>
          <w:color w:val="000000" w:themeColor="text1"/>
          <w:sz w:val="24"/>
          <w:szCs w:val="24"/>
          <w:u w:val="single"/>
        </w:rPr>
      </w:pPr>
      <w:r>
        <w:rPr>
          <w:rFonts w:eastAsia="Arial" w:cstheme="minorHAnsi"/>
          <w:b/>
          <w:bCs/>
          <w:color w:val="000000" w:themeColor="text1"/>
          <w:sz w:val="24"/>
          <w:szCs w:val="24"/>
          <w:u w:val="single"/>
        </w:rPr>
        <w:t>2</w:t>
      </w:r>
      <w:r w:rsidR="09ECA4FE" w:rsidRPr="003840B9">
        <w:rPr>
          <w:rFonts w:eastAsia="Arial" w:cstheme="minorHAnsi"/>
          <w:b/>
          <w:bCs/>
          <w:color w:val="000000" w:themeColor="text1"/>
          <w:sz w:val="24"/>
          <w:szCs w:val="24"/>
          <w:u w:val="single"/>
        </w:rPr>
        <w:t>-</w:t>
      </w:r>
      <w:r w:rsidR="3332CC44" w:rsidRPr="003840B9">
        <w:rPr>
          <w:rFonts w:eastAsia="Arial" w:cstheme="minorHAnsi"/>
          <w:b/>
          <w:bCs/>
          <w:color w:val="000000" w:themeColor="text1"/>
          <w:sz w:val="24"/>
          <w:szCs w:val="24"/>
          <w:u w:val="single"/>
        </w:rPr>
        <w:t>Kurumsal Risk Yönetimi:</w:t>
      </w:r>
    </w:p>
    <w:p w14:paraId="20818121" w14:textId="77777777" w:rsidR="0079151C" w:rsidRPr="003840B9" w:rsidRDefault="0079151C" w:rsidP="0079151C">
      <w:pPr>
        <w:spacing w:after="0" w:line="240" w:lineRule="auto"/>
        <w:jc w:val="both"/>
        <w:rPr>
          <w:rFonts w:eastAsia="Arial" w:cstheme="minorHAnsi"/>
          <w:b/>
          <w:bCs/>
          <w:color w:val="000000" w:themeColor="text1"/>
          <w:sz w:val="24"/>
          <w:szCs w:val="24"/>
          <w:u w:val="single"/>
        </w:rPr>
      </w:pPr>
    </w:p>
    <w:p w14:paraId="278E425C" w14:textId="17168C3F" w:rsidR="002873BD" w:rsidRDefault="446B3060" w:rsidP="0079151C">
      <w:pPr>
        <w:spacing w:after="0" w:line="240" w:lineRule="auto"/>
        <w:jc w:val="both"/>
        <w:rPr>
          <w:rFonts w:eastAsia="Arial" w:cstheme="minorHAnsi"/>
          <w:color w:val="000000" w:themeColor="text1"/>
        </w:rPr>
      </w:pPr>
      <w:r w:rsidRPr="0079151C">
        <w:rPr>
          <w:rFonts w:eastAsia="Arial" w:cstheme="minorHAnsi"/>
          <w:color w:val="000000" w:themeColor="text1"/>
        </w:rPr>
        <w:t xml:space="preserve">Kurum hedeflerine ulaşılmasını etkileyen </w:t>
      </w:r>
      <w:r w:rsidRPr="0079151C">
        <w:rPr>
          <w:rFonts w:eastAsia="Arial" w:cstheme="minorHAnsi"/>
          <w:b/>
          <w:bCs/>
          <w:color w:val="000000" w:themeColor="text1"/>
        </w:rPr>
        <w:t xml:space="preserve">fırsat </w:t>
      </w:r>
      <w:r w:rsidRPr="0079151C">
        <w:rPr>
          <w:rFonts w:eastAsia="Arial" w:cstheme="minorHAnsi"/>
          <w:color w:val="000000" w:themeColor="text1"/>
        </w:rPr>
        <w:t xml:space="preserve">ve </w:t>
      </w:r>
      <w:r w:rsidRPr="0079151C">
        <w:rPr>
          <w:rFonts w:eastAsia="Arial" w:cstheme="minorHAnsi"/>
          <w:b/>
          <w:bCs/>
          <w:color w:val="000000" w:themeColor="text1"/>
        </w:rPr>
        <w:t>tehditleri</w:t>
      </w:r>
      <w:r w:rsidRPr="0079151C">
        <w:rPr>
          <w:rFonts w:eastAsia="Arial" w:cstheme="minorHAnsi"/>
          <w:color w:val="000000" w:themeColor="text1"/>
        </w:rPr>
        <w:t xml:space="preserve"> </w:t>
      </w:r>
      <w:r w:rsidRPr="0079151C">
        <w:rPr>
          <w:rFonts w:eastAsia="Arial" w:cstheme="minorHAnsi"/>
          <w:i/>
          <w:iCs/>
          <w:color w:val="000000" w:themeColor="text1"/>
          <w:u w:val="single"/>
        </w:rPr>
        <w:t>tanımlamak</w:t>
      </w:r>
      <w:r w:rsidRPr="0079151C">
        <w:rPr>
          <w:rFonts w:eastAsia="Arial" w:cstheme="minorHAnsi"/>
          <w:i/>
          <w:iCs/>
          <w:color w:val="000000" w:themeColor="text1"/>
        </w:rPr>
        <w:t xml:space="preserve">, </w:t>
      </w:r>
      <w:r w:rsidRPr="0079151C">
        <w:rPr>
          <w:rFonts w:eastAsia="Arial" w:cstheme="minorHAnsi"/>
          <w:i/>
          <w:iCs/>
          <w:color w:val="000000" w:themeColor="text1"/>
          <w:u w:val="single"/>
        </w:rPr>
        <w:t>değerlendirmek</w:t>
      </w:r>
      <w:r w:rsidRPr="0079151C">
        <w:rPr>
          <w:rFonts w:eastAsia="Arial" w:cstheme="minorHAnsi"/>
          <w:i/>
          <w:iCs/>
          <w:color w:val="000000" w:themeColor="text1"/>
        </w:rPr>
        <w:t xml:space="preserve">, </w:t>
      </w:r>
      <w:r w:rsidRPr="0079151C">
        <w:rPr>
          <w:rFonts w:eastAsia="Arial" w:cstheme="minorHAnsi"/>
          <w:i/>
          <w:iCs/>
          <w:color w:val="000000" w:themeColor="text1"/>
          <w:u w:val="single"/>
        </w:rPr>
        <w:t>karar vermek</w:t>
      </w:r>
      <w:r w:rsidR="0A629E06" w:rsidRPr="0079151C">
        <w:rPr>
          <w:rFonts w:eastAsia="Arial" w:cstheme="minorHAnsi"/>
          <w:i/>
          <w:iCs/>
          <w:color w:val="000000" w:themeColor="text1"/>
        </w:rPr>
        <w:t xml:space="preserve">, </w:t>
      </w:r>
      <w:r w:rsidR="76823D66" w:rsidRPr="0079151C">
        <w:rPr>
          <w:rFonts w:eastAsia="Arial" w:cstheme="minorHAnsi"/>
          <w:color w:val="000000" w:themeColor="text1"/>
        </w:rPr>
        <w:t>bunları</w:t>
      </w:r>
      <w:r w:rsidR="76823D66" w:rsidRPr="0079151C">
        <w:rPr>
          <w:rFonts w:eastAsia="Arial" w:cstheme="minorHAnsi"/>
          <w:i/>
          <w:iCs/>
          <w:color w:val="000000" w:themeColor="text1"/>
        </w:rPr>
        <w:t xml:space="preserve"> </w:t>
      </w:r>
      <w:r w:rsidR="0A629E06" w:rsidRPr="0079151C">
        <w:rPr>
          <w:rFonts w:eastAsia="Arial" w:cstheme="minorHAnsi"/>
          <w:color w:val="000000" w:themeColor="text1"/>
        </w:rPr>
        <w:t xml:space="preserve">kurumun </w:t>
      </w:r>
      <w:r w:rsidR="0A629E06" w:rsidRPr="0079151C">
        <w:rPr>
          <w:rFonts w:eastAsia="Arial" w:cstheme="minorHAnsi"/>
          <w:i/>
          <w:iCs/>
          <w:color w:val="000000" w:themeColor="text1"/>
          <w:u w:val="single"/>
        </w:rPr>
        <w:t>risk iştahına uygun olarak yönetmek</w:t>
      </w:r>
      <w:r w:rsidRPr="0079151C">
        <w:rPr>
          <w:rFonts w:eastAsia="Arial" w:cstheme="minorHAnsi"/>
          <w:color w:val="000000" w:themeColor="text1"/>
        </w:rPr>
        <w:t xml:space="preserve"> ve bunlarla ilgili </w:t>
      </w:r>
      <w:r w:rsidRPr="0079151C">
        <w:rPr>
          <w:rFonts w:eastAsia="Arial" w:cstheme="minorHAnsi"/>
          <w:i/>
          <w:iCs/>
          <w:color w:val="000000" w:themeColor="text1"/>
          <w:u w:val="single"/>
        </w:rPr>
        <w:t>raporlama yapmak</w:t>
      </w:r>
      <w:r w:rsidRPr="0079151C">
        <w:rPr>
          <w:rFonts w:eastAsia="Arial" w:cstheme="minorHAnsi"/>
          <w:color w:val="000000" w:themeColor="text1"/>
        </w:rPr>
        <w:t xml:space="preserve"> için tüm organizasyon boyunca yapılandırılmış, tutarlı ve sürekli bir süreçtir</w:t>
      </w:r>
      <w:r w:rsidR="164E4B19" w:rsidRPr="0079151C">
        <w:rPr>
          <w:rFonts w:eastAsia="Arial" w:cstheme="minorHAnsi"/>
          <w:color w:val="000000" w:themeColor="text1"/>
        </w:rPr>
        <w:t>.</w:t>
      </w:r>
    </w:p>
    <w:p w14:paraId="570F1A23" w14:textId="77777777" w:rsidR="0079151C" w:rsidRPr="0079151C" w:rsidRDefault="0079151C" w:rsidP="0079151C">
      <w:pPr>
        <w:spacing w:after="0" w:line="240" w:lineRule="auto"/>
        <w:jc w:val="both"/>
        <w:rPr>
          <w:rFonts w:eastAsia="Arial" w:cstheme="minorHAnsi"/>
          <w:color w:val="000000" w:themeColor="text1"/>
        </w:rPr>
      </w:pPr>
    </w:p>
    <w:p w14:paraId="6B55C5B9" w14:textId="0A75A1C8" w:rsidR="002873BD" w:rsidRPr="0079151C" w:rsidRDefault="7E96A523" w:rsidP="0079151C">
      <w:pPr>
        <w:tabs>
          <w:tab w:val="left" w:pos="851"/>
          <w:tab w:val="left" w:pos="993"/>
        </w:tabs>
        <w:spacing w:after="0" w:line="240" w:lineRule="auto"/>
        <w:jc w:val="both"/>
        <w:rPr>
          <w:rFonts w:eastAsia="Arial" w:cstheme="minorHAnsi"/>
          <w:color w:val="000000" w:themeColor="text1"/>
        </w:rPr>
      </w:pPr>
      <w:r w:rsidRPr="0079151C">
        <w:rPr>
          <w:rFonts w:eastAsia="Arial" w:cstheme="minorHAnsi"/>
          <w:b/>
          <w:bCs/>
          <w:color w:val="000000" w:themeColor="text1"/>
        </w:rPr>
        <w:t>Risk:</w:t>
      </w:r>
      <w:r w:rsidRPr="0079151C">
        <w:rPr>
          <w:rFonts w:eastAsia="Arial" w:cstheme="minorHAnsi"/>
          <w:color w:val="000000" w:themeColor="text1"/>
        </w:rPr>
        <w:t xml:space="preserve"> “</w:t>
      </w:r>
      <w:r w:rsidRPr="0079151C">
        <w:rPr>
          <w:rFonts w:eastAsia="Arial" w:cstheme="minorHAnsi"/>
          <w:i/>
          <w:iCs/>
          <w:color w:val="000000" w:themeColor="text1"/>
        </w:rPr>
        <w:t xml:space="preserve">Kurumların, </w:t>
      </w:r>
      <w:proofErr w:type="gramStart"/>
      <w:r w:rsidRPr="0079151C">
        <w:rPr>
          <w:rFonts w:eastAsia="Arial" w:cstheme="minorHAnsi"/>
          <w:i/>
          <w:iCs/>
          <w:color w:val="000000" w:themeColor="text1"/>
        </w:rPr>
        <w:t>misyon</w:t>
      </w:r>
      <w:proofErr w:type="gramEnd"/>
      <w:r w:rsidRPr="0079151C">
        <w:rPr>
          <w:rFonts w:eastAsia="Arial" w:cstheme="minorHAnsi"/>
          <w:i/>
          <w:iCs/>
          <w:color w:val="000000" w:themeColor="text1"/>
        </w:rPr>
        <w:t xml:space="preserve"> ve vizyonu ile stratejik amaç ve hedeflerine ulaşmasına ve görevlerinin ifasına engel olabilecek veya beklenmeyen zararlara yol açabilecek unsurlar, koşullar, durum ya da olaylar</w:t>
      </w:r>
      <w:r w:rsidRPr="0079151C">
        <w:rPr>
          <w:rFonts w:eastAsia="Arial" w:cstheme="minorHAnsi"/>
          <w:color w:val="000000" w:themeColor="text1"/>
        </w:rPr>
        <w:t>ı”</w:t>
      </w:r>
      <w:r w:rsidR="7AED74BA" w:rsidRPr="0079151C">
        <w:rPr>
          <w:rFonts w:eastAsia="Arial" w:cstheme="minorHAnsi"/>
          <w:color w:val="000000" w:themeColor="text1"/>
        </w:rPr>
        <w:t xml:space="preserve"> ifade eder. </w:t>
      </w:r>
    </w:p>
    <w:p w14:paraId="686FD334" w14:textId="0C87AE03" w:rsidR="002873BD" w:rsidRPr="0079151C" w:rsidRDefault="779AD2EB" w:rsidP="0079151C">
      <w:pPr>
        <w:spacing w:after="0" w:line="240" w:lineRule="auto"/>
        <w:jc w:val="both"/>
        <w:rPr>
          <w:rFonts w:eastAsia="Arial" w:cstheme="minorHAnsi"/>
          <w:color w:val="000000" w:themeColor="text1"/>
        </w:rPr>
      </w:pPr>
      <w:r w:rsidRPr="0079151C">
        <w:rPr>
          <w:rFonts w:eastAsia="Arial" w:cstheme="minorHAnsi"/>
          <w:b/>
          <w:bCs/>
          <w:color w:val="000000" w:themeColor="text1"/>
        </w:rPr>
        <w:t xml:space="preserve">Kurumsal risk: </w:t>
      </w:r>
      <w:r w:rsidRPr="0079151C">
        <w:rPr>
          <w:rFonts w:eastAsia="Arial" w:cstheme="minorHAnsi"/>
          <w:color w:val="000000" w:themeColor="text1"/>
        </w:rPr>
        <w:t>“</w:t>
      </w:r>
      <w:r w:rsidRPr="0079151C">
        <w:rPr>
          <w:rFonts w:eastAsia="Arial" w:cstheme="minorHAnsi"/>
          <w:i/>
          <w:iCs/>
          <w:color w:val="000000" w:themeColor="text1"/>
        </w:rPr>
        <w:t>Kurumların değer üretirken, korurken ve kazanırken karşılaşacağı fırsat ve tehditleri yönetmek amacıyla strateji belirlemeyle bütünleştireceği ve stratejiyi gerçekleştirirken uygulayacağı kültür, yetenek ve uygulamalarını</w:t>
      </w:r>
      <w:r w:rsidR="3DB88C19" w:rsidRPr="0079151C">
        <w:rPr>
          <w:rFonts w:eastAsia="Arial" w:cstheme="minorHAnsi"/>
          <w:i/>
          <w:iCs/>
          <w:color w:val="000000" w:themeColor="text1"/>
        </w:rPr>
        <w:t xml:space="preserve">” </w:t>
      </w:r>
      <w:r w:rsidRPr="0079151C">
        <w:rPr>
          <w:rFonts w:eastAsia="Arial" w:cstheme="minorHAnsi"/>
          <w:color w:val="000000" w:themeColor="text1"/>
        </w:rPr>
        <w:t xml:space="preserve">ifade eder.  </w:t>
      </w:r>
      <w:r w:rsidRPr="0079151C">
        <w:rPr>
          <w:rFonts w:eastAsia="Arial" w:cstheme="minorHAnsi"/>
          <w:color w:val="000000" w:themeColor="text1"/>
          <w:lang w:val="en-US"/>
        </w:rPr>
        <w:t xml:space="preserve"> </w:t>
      </w:r>
    </w:p>
    <w:p w14:paraId="11C53421" w14:textId="65BAAF5E" w:rsidR="002873BD" w:rsidRPr="0079151C" w:rsidRDefault="779AD2EB" w:rsidP="0079151C">
      <w:pPr>
        <w:spacing w:after="0" w:line="240" w:lineRule="auto"/>
        <w:jc w:val="both"/>
        <w:rPr>
          <w:rFonts w:eastAsia="Arial" w:cstheme="minorHAnsi"/>
          <w:color w:val="000000" w:themeColor="text1"/>
        </w:rPr>
      </w:pPr>
      <w:r w:rsidRPr="0079151C">
        <w:rPr>
          <w:rFonts w:eastAsia="Arial" w:cstheme="minorHAnsi"/>
          <w:b/>
          <w:bCs/>
          <w:color w:val="000000" w:themeColor="text1"/>
        </w:rPr>
        <w:t>Risk yönetimi:</w:t>
      </w:r>
      <w:r w:rsidRPr="0079151C">
        <w:rPr>
          <w:rFonts w:eastAsia="Arial" w:cstheme="minorHAnsi"/>
          <w:color w:val="000000" w:themeColor="text1"/>
        </w:rPr>
        <w:t xml:space="preserve"> </w:t>
      </w:r>
      <w:r w:rsidRPr="0079151C">
        <w:rPr>
          <w:rFonts w:eastAsia="Arial" w:cstheme="minorHAnsi"/>
          <w:i/>
          <w:iCs/>
          <w:color w:val="000000" w:themeColor="text1"/>
        </w:rPr>
        <w:t>“Kurumların amaçlara ulaşabilmek için hangi risklerin ne ölçüde alınması gerektiğini belirleyen ve bu sürecin planlandığı şekliyle gerçekleşmesini güvence altına almayı hedefleyen sistemini</w:t>
      </w:r>
      <w:r w:rsidR="2FA52644" w:rsidRPr="0079151C">
        <w:rPr>
          <w:rFonts w:eastAsia="Arial" w:cstheme="minorHAnsi"/>
          <w:i/>
          <w:iCs/>
          <w:color w:val="000000" w:themeColor="text1"/>
        </w:rPr>
        <w:t>”</w:t>
      </w:r>
      <w:r w:rsidRPr="0079151C">
        <w:rPr>
          <w:rFonts w:eastAsia="Arial" w:cstheme="minorHAnsi"/>
          <w:color w:val="000000" w:themeColor="text1"/>
        </w:rPr>
        <w:t xml:space="preserve"> ifade eder. </w:t>
      </w:r>
    </w:p>
    <w:p w14:paraId="44C0EEC8" w14:textId="6165ADCD" w:rsidR="002873BD" w:rsidRDefault="779AD2EB" w:rsidP="0079151C">
      <w:pPr>
        <w:spacing w:after="0" w:line="240" w:lineRule="auto"/>
        <w:jc w:val="both"/>
        <w:rPr>
          <w:rFonts w:eastAsia="Arial" w:cstheme="minorHAnsi"/>
          <w:color w:val="000000" w:themeColor="text1"/>
          <w:lang w:val="en-US"/>
        </w:rPr>
      </w:pPr>
      <w:r w:rsidRPr="0079151C">
        <w:rPr>
          <w:rFonts w:eastAsia="Arial" w:cstheme="minorHAnsi"/>
          <w:b/>
          <w:bCs/>
          <w:i/>
          <w:iCs/>
          <w:color w:val="000000" w:themeColor="text1"/>
        </w:rPr>
        <w:t>Risk iştahı:</w:t>
      </w:r>
      <w:r w:rsidRPr="0079151C">
        <w:rPr>
          <w:rFonts w:eastAsia="Arial" w:cstheme="minorHAnsi"/>
          <w:i/>
          <w:iCs/>
          <w:color w:val="000000" w:themeColor="text1"/>
        </w:rPr>
        <w:t xml:space="preserve"> </w:t>
      </w:r>
      <w:r w:rsidR="6CE13F43" w:rsidRPr="0079151C">
        <w:rPr>
          <w:rFonts w:eastAsia="Arial" w:cstheme="minorHAnsi"/>
          <w:i/>
          <w:iCs/>
          <w:color w:val="000000" w:themeColor="text1"/>
        </w:rPr>
        <w:t>“</w:t>
      </w:r>
      <w:r w:rsidRPr="0079151C">
        <w:rPr>
          <w:rFonts w:eastAsia="Arial" w:cstheme="minorHAnsi"/>
          <w:i/>
          <w:iCs/>
          <w:color w:val="000000" w:themeColor="text1"/>
        </w:rPr>
        <w:t xml:space="preserve">Kurumun </w:t>
      </w:r>
      <w:proofErr w:type="gramStart"/>
      <w:r w:rsidRPr="0079151C">
        <w:rPr>
          <w:rFonts w:eastAsia="Arial" w:cstheme="minorHAnsi"/>
          <w:i/>
          <w:iCs/>
          <w:color w:val="000000" w:themeColor="text1"/>
        </w:rPr>
        <w:t>misyonu</w:t>
      </w:r>
      <w:proofErr w:type="gramEnd"/>
      <w:r w:rsidRPr="0079151C">
        <w:rPr>
          <w:rFonts w:eastAsia="Arial" w:cstheme="minorHAnsi"/>
          <w:i/>
          <w:iCs/>
          <w:color w:val="000000" w:themeColor="text1"/>
        </w:rPr>
        <w:t>, vizyonu, amaç ve hedefleri doğrultusunda herhangi bir zaman diliminde kabul etmeye (maruz kalmaya ve/veya)</w:t>
      </w:r>
      <w:r w:rsidR="0BD9CAF4" w:rsidRPr="0079151C">
        <w:rPr>
          <w:rFonts w:eastAsia="Arial" w:cstheme="minorHAnsi"/>
          <w:i/>
          <w:iCs/>
          <w:color w:val="000000" w:themeColor="text1"/>
        </w:rPr>
        <w:t xml:space="preserve"> </w:t>
      </w:r>
      <w:r w:rsidRPr="0079151C">
        <w:rPr>
          <w:rFonts w:eastAsia="Arial" w:cstheme="minorHAnsi"/>
          <w:i/>
          <w:iCs/>
          <w:color w:val="000000" w:themeColor="text1"/>
        </w:rPr>
        <w:t>önlem almaya) hazır olduğu risk miktarını</w:t>
      </w:r>
      <w:r w:rsidR="6E1BD73A" w:rsidRPr="0079151C">
        <w:rPr>
          <w:rFonts w:eastAsia="Arial" w:cstheme="minorHAnsi"/>
          <w:i/>
          <w:iCs/>
          <w:color w:val="000000" w:themeColor="text1"/>
        </w:rPr>
        <w:t>”</w:t>
      </w:r>
      <w:r w:rsidRPr="0079151C">
        <w:rPr>
          <w:rFonts w:eastAsia="Arial" w:cstheme="minorHAnsi"/>
          <w:color w:val="000000" w:themeColor="text1"/>
        </w:rPr>
        <w:t xml:space="preserve"> ifade eder.</w:t>
      </w:r>
      <w:r w:rsidRPr="0079151C">
        <w:rPr>
          <w:rFonts w:eastAsia="Arial" w:cstheme="minorHAnsi"/>
          <w:color w:val="000000" w:themeColor="text1"/>
          <w:lang w:val="en-US"/>
        </w:rPr>
        <w:t xml:space="preserve"> </w:t>
      </w:r>
      <w:r w:rsidR="2F7F0E43" w:rsidRPr="0079151C">
        <w:rPr>
          <w:rFonts w:eastAsia="Arial" w:cstheme="minorHAnsi"/>
          <w:color w:val="000000" w:themeColor="text1"/>
          <w:lang w:val="en-US"/>
        </w:rPr>
        <w:t>Bu</w:t>
      </w:r>
      <w:r w:rsidR="2F7F0E43" w:rsidRPr="0079151C">
        <w:rPr>
          <w:rFonts w:eastAsia="Arial" w:cstheme="minorHAnsi"/>
          <w:color w:val="000000" w:themeColor="text1"/>
        </w:rPr>
        <w:t xml:space="preserve"> tanım ile belirtilmek istenen, “</w:t>
      </w:r>
      <w:r w:rsidR="2F7F0E43" w:rsidRPr="0079151C">
        <w:rPr>
          <w:rFonts w:eastAsia="Arial" w:cstheme="minorHAnsi"/>
          <w:i/>
          <w:iCs/>
          <w:color w:val="000000" w:themeColor="text1"/>
        </w:rPr>
        <w:t xml:space="preserve">kurumun izlemeye veya almaya istekli olduğu risk türü ve </w:t>
      </w:r>
      <w:r w:rsidR="0079151C" w:rsidRPr="0079151C">
        <w:rPr>
          <w:rFonts w:eastAsia="Arial" w:cstheme="minorHAnsi"/>
          <w:i/>
          <w:iCs/>
          <w:color w:val="000000" w:themeColor="text1"/>
        </w:rPr>
        <w:t>b</w:t>
      </w:r>
      <w:proofErr w:type="spellStart"/>
      <w:r w:rsidR="0079151C" w:rsidRPr="0079151C">
        <w:rPr>
          <w:rFonts w:eastAsia="Arial" w:cstheme="minorHAnsi"/>
          <w:i/>
          <w:iCs/>
          <w:color w:val="000000" w:themeColor="text1"/>
          <w:lang w:val="en-US"/>
        </w:rPr>
        <w:t>üyüklüğü</w:t>
      </w:r>
      <w:proofErr w:type="spellEnd"/>
      <w:r w:rsidR="0079151C" w:rsidRPr="0079151C">
        <w:rPr>
          <w:rFonts w:eastAsia="Arial" w:cstheme="minorHAnsi"/>
          <w:i/>
          <w:iCs/>
          <w:color w:val="000000" w:themeColor="text1"/>
          <w:lang w:val="en-US"/>
        </w:rPr>
        <w:t>”</w:t>
      </w:r>
      <w:r w:rsidR="0079151C" w:rsidRPr="0079151C">
        <w:rPr>
          <w:rFonts w:eastAsia="Arial" w:cstheme="minorHAnsi"/>
          <w:color w:val="000000" w:themeColor="text1"/>
          <w:lang w:val="en-US"/>
        </w:rPr>
        <w:t xml:space="preserve"> </w:t>
      </w:r>
      <w:proofErr w:type="spellStart"/>
      <w:r w:rsidR="0079151C" w:rsidRPr="0079151C">
        <w:rPr>
          <w:rFonts w:eastAsia="Arial" w:cstheme="minorHAnsi"/>
          <w:color w:val="000000" w:themeColor="text1"/>
          <w:lang w:val="en-US"/>
        </w:rPr>
        <w:t>dür</w:t>
      </w:r>
      <w:proofErr w:type="spellEnd"/>
      <w:r w:rsidR="2F7F0E43" w:rsidRPr="0079151C">
        <w:rPr>
          <w:rFonts w:eastAsia="Arial" w:cstheme="minorHAnsi"/>
          <w:color w:val="000000" w:themeColor="text1"/>
          <w:lang w:val="en-US"/>
        </w:rPr>
        <w:t>.</w:t>
      </w:r>
    </w:p>
    <w:p w14:paraId="36D765F4" w14:textId="77777777" w:rsidR="0079151C" w:rsidRPr="0079151C" w:rsidRDefault="0079151C" w:rsidP="0079151C">
      <w:pPr>
        <w:spacing w:after="0" w:line="240" w:lineRule="auto"/>
        <w:jc w:val="both"/>
        <w:rPr>
          <w:rFonts w:eastAsia="Arial" w:cstheme="minorHAnsi"/>
          <w:color w:val="000000" w:themeColor="text1"/>
          <w:lang w:val="en-US"/>
        </w:rPr>
      </w:pPr>
    </w:p>
    <w:p w14:paraId="3D188609" w14:textId="7F3D8240" w:rsidR="002873BD" w:rsidRPr="0079151C" w:rsidRDefault="616C3024" w:rsidP="0079151C">
      <w:pPr>
        <w:spacing w:after="0" w:line="240" w:lineRule="auto"/>
        <w:jc w:val="both"/>
        <w:rPr>
          <w:rFonts w:eastAsia="Arial" w:cstheme="minorHAnsi"/>
          <w:color w:val="000000" w:themeColor="text1"/>
        </w:rPr>
      </w:pPr>
      <w:r w:rsidRPr="0079151C">
        <w:rPr>
          <w:rFonts w:eastAsia="Arial" w:cstheme="minorHAnsi"/>
          <w:color w:val="000000" w:themeColor="text1"/>
        </w:rPr>
        <w:t xml:space="preserve">Yukarıda belirtilen </w:t>
      </w:r>
      <w:r w:rsidR="4442E3A4" w:rsidRPr="0079151C">
        <w:rPr>
          <w:rFonts w:eastAsia="Arial" w:cstheme="minorHAnsi"/>
          <w:color w:val="000000" w:themeColor="text1"/>
        </w:rPr>
        <w:t xml:space="preserve">kavramlardan yola çıkarak </w:t>
      </w:r>
      <w:r w:rsidR="0AA07FF7" w:rsidRPr="0079151C">
        <w:rPr>
          <w:rFonts w:eastAsia="Arial" w:cstheme="minorHAnsi"/>
          <w:color w:val="000000" w:themeColor="text1"/>
        </w:rPr>
        <w:t xml:space="preserve">kurumsal risk yönetiminin özellikleri aşağıdaki gibi özetlenebilir: </w:t>
      </w:r>
    </w:p>
    <w:p w14:paraId="5BDC83FD" w14:textId="2A376185" w:rsidR="002873BD" w:rsidRPr="0079151C" w:rsidRDefault="5FCA2372" w:rsidP="0079151C">
      <w:pPr>
        <w:pStyle w:val="ListeParagraf"/>
        <w:numPr>
          <w:ilvl w:val="0"/>
          <w:numId w:val="15"/>
        </w:numPr>
        <w:spacing w:after="0" w:line="240" w:lineRule="auto"/>
        <w:jc w:val="both"/>
        <w:rPr>
          <w:rFonts w:eastAsia="Arial" w:cstheme="minorHAnsi"/>
          <w:color w:val="000000" w:themeColor="text1"/>
        </w:rPr>
      </w:pPr>
      <w:r w:rsidRPr="0079151C">
        <w:rPr>
          <w:rFonts w:eastAsia="Arial" w:cstheme="minorHAnsi"/>
          <w:color w:val="000000" w:themeColor="text1"/>
        </w:rPr>
        <w:t>Kurumda</w:t>
      </w:r>
      <w:r w:rsidR="33B6FE66" w:rsidRPr="0079151C">
        <w:rPr>
          <w:rFonts w:eastAsia="Arial" w:cstheme="minorHAnsi"/>
          <w:color w:val="000000" w:themeColor="text1"/>
        </w:rPr>
        <w:t xml:space="preserve"> devamlılık gösteren bir süreçtir. </w:t>
      </w:r>
    </w:p>
    <w:p w14:paraId="67CD5A8C" w14:textId="58E83862" w:rsidR="002873BD" w:rsidRPr="0079151C" w:rsidRDefault="0B0C7664" w:rsidP="0079151C">
      <w:pPr>
        <w:pStyle w:val="ListeParagraf"/>
        <w:numPr>
          <w:ilvl w:val="0"/>
          <w:numId w:val="15"/>
        </w:numPr>
        <w:spacing w:after="0" w:line="240" w:lineRule="auto"/>
        <w:jc w:val="both"/>
        <w:rPr>
          <w:rFonts w:eastAsia="Arial" w:cstheme="minorHAnsi"/>
          <w:color w:val="000000" w:themeColor="text1"/>
        </w:rPr>
      </w:pPr>
      <w:r w:rsidRPr="0079151C">
        <w:rPr>
          <w:rFonts w:eastAsia="Arial" w:cstheme="minorHAnsi"/>
          <w:color w:val="000000" w:themeColor="text1"/>
        </w:rPr>
        <w:t>Kurumun</w:t>
      </w:r>
      <w:r w:rsidR="33B6FE66" w:rsidRPr="0079151C">
        <w:rPr>
          <w:rFonts w:eastAsia="Arial" w:cstheme="minorHAnsi"/>
          <w:color w:val="000000" w:themeColor="text1"/>
        </w:rPr>
        <w:t xml:space="preserve"> her </w:t>
      </w:r>
      <w:r w:rsidR="05EFDE72" w:rsidRPr="0079151C">
        <w:rPr>
          <w:rFonts w:eastAsia="Arial" w:cstheme="minorHAnsi"/>
          <w:color w:val="000000" w:themeColor="text1"/>
        </w:rPr>
        <w:t>düzeyindeki</w:t>
      </w:r>
      <w:r w:rsidR="33B6FE66" w:rsidRPr="0079151C">
        <w:rPr>
          <w:rFonts w:eastAsia="Arial" w:cstheme="minorHAnsi"/>
          <w:color w:val="000000" w:themeColor="text1"/>
        </w:rPr>
        <w:t xml:space="preserve"> çalışanlar tarafından etkilenmektedir. </w:t>
      </w:r>
    </w:p>
    <w:p w14:paraId="417BA94E" w14:textId="2AD51575" w:rsidR="002873BD" w:rsidRPr="0079151C" w:rsidRDefault="4658B11E" w:rsidP="0079151C">
      <w:pPr>
        <w:pStyle w:val="ListeParagraf"/>
        <w:numPr>
          <w:ilvl w:val="0"/>
          <w:numId w:val="15"/>
        </w:numPr>
        <w:spacing w:after="0" w:line="240" w:lineRule="auto"/>
        <w:jc w:val="both"/>
        <w:rPr>
          <w:rFonts w:eastAsia="Arial" w:cstheme="minorHAnsi"/>
          <w:color w:val="000000" w:themeColor="text1"/>
        </w:rPr>
      </w:pPr>
      <w:r w:rsidRPr="0079151C">
        <w:rPr>
          <w:rFonts w:eastAsia="Arial" w:cstheme="minorHAnsi"/>
          <w:color w:val="000000" w:themeColor="text1"/>
        </w:rPr>
        <w:t>Kurumlarda</w:t>
      </w:r>
      <w:r w:rsidR="33B6FE66" w:rsidRPr="0079151C">
        <w:rPr>
          <w:rFonts w:eastAsia="Arial" w:cstheme="minorHAnsi"/>
          <w:color w:val="000000" w:themeColor="text1"/>
        </w:rPr>
        <w:t xml:space="preserve"> stratejilerin belirlenmesinde kullanılmaktadır. </w:t>
      </w:r>
    </w:p>
    <w:p w14:paraId="02683644" w14:textId="03ED7B6E" w:rsidR="002873BD" w:rsidRPr="0079151C" w:rsidRDefault="6869EDAF" w:rsidP="0079151C">
      <w:pPr>
        <w:pStyle w:val="ListeParagraf"/>
        <w:numPr>
          <w:ilvl w:val="0"/>
          <w:numId w:val="15"/>
        </w:numPr>
        <w:spacing w:after="0" w:line="240" w:lineRule="auto"/>
        <w:jc w:val="both"/>
        <w:rPr>
          <w:rFonts w:eastAsia="Arial" w:cstheme="minorHAnsi"/>
          <w:color w:val="000000" w:themeColor="text1"/>
        </w:rPr>
      </w:pPr>
      <w:r w:rsidRPr="0079151C">
        <w:rPr>
          <w:rFonts w:eastAsia="Arial" w:cstheme="minorHAnsi"/>
          <w:color w:val="000000" w:themeColor="text1"/>
        </w:rPr>
        <w:t>Kurum</w:t>
      </w:r>
      <w:r w:rsidR="33B6FE66" w:rsidRPr="0079151C">
        <w:rPr>
          <w:rFonts w:eastAsia="Arial" w:cstheme="minorHAnsi"/>
          <w:color w:val="000000" w:themeColor="text1"/>
        </w:rPr>
        <w:t xml:space="preserve"> genelinde her seviyede ve birimde uygulanmaktadır. </w:t>
      </w:r>
    </w:p>
    <w:p w14:paraId="3CD12982" w14:textId="063B30AD" w:rsidR="002873BD" w:rsidRPr="0079151C" w:rsidRDefault="33B6FE66" w:rsidP="0079151C">
      <w:pPr>
        <w:pStyle w:val="ListeParagraf"/>
        <w:numPr>
          <w:ilvl w:val="0"/>
          <w:numId w:val="15"/>
        </w:numPr>
        <w:spacing w:after="0" w:line="240" w:lineRule="auto"/>
        <w:jc w:val="both"/>
        <w:rPr>
          <w:rFonts w:eastAsia="Arial" w:cstheme="minorHAnsi"/>
          <w:color w:val="000000" w:themeColor="text1"/>
        </w:rPr>
      </w:pPr>
      <w:r w:rsidRPr="0079151C">
        <w:rPr>
          <w:rFonts w:eastAsia="Arial" w:cstheme="minorHAnsi"/>
          <w:color w:val="000000" w:themeColor="text1"/>
        </w:rPr>
        <w:t xml:space="preserve">Gerçekleştikleri takdirde </w:t>
      </w:r>
      <w:r w:rsidR="1DC08841" w:rsidRPr="0079151C">
        <w:rPr>
          <w:rFonts w:eastAsia="Arial" w:cstheme="minorHAnsi"/>
          <w:color w:val="000000" w:themeColor="text1"/>
        </w:rPr>
        <w:t>kurumu</w:t>
      </w:r>
      <w:r w:rsidRPr="0079151C">
        <w:rPr>
          <w:rFonts w:eastAsia="Arial" w:cstheme="minorHAnsi"/>
          <w:color w:val="000000" w:themeColor="text1"/>
        </w:rPr>
        <w:t xml:space="preserve"> etkileyecek potansiyel olayları belirleyebilmek ve riski, risk iştahı doğrultusunda yönetmek için tasarlanmıştır. </w:t>
      </w:r>
    </w:p>
    <w:p w14:paraId="3BC297B2" w14:textId="09B42A05" w:rsidR="002873BD" w:rsidRPr="0079151C" w:rsidRDefault="0AA79A2A" w:rsidP="0079151C">
      <w:pPr>
        <w:pStyle w:val="ListeParagraf"/>
        <w:numPr>
          <w:ilvl w:val="0"/>
          <w:numId w:val="15"/>
        </w:numPr>
        <w:spacing w:after="0" w:line="240" w:lineRule="auto"/>
        <w:jc w:val="both"/>
        <w:rPr>
          <w:rFonts w:eastAsia="Arial" w:cstheme="minorHAnsi"/>
          <w:color w:val="000000" w:themeColor="text1"/>
        </w:rPr>
      </w:pPr>
      <w:r w:rsidRPr="0079151C">
        <w:rPr>
          <w:rFonts w:eastAsia="Arial" w:cstheme="minorHAnsi"/>
          <w:color w:val="000000" w:themeColor="text1"/>
        </w:rPr>
        <w:t>Kurum</w:t>
      </w:r>
      <w:r w:rsidR="33B6FE66" w:rsidRPr="0079151C">
        <w:rPr>
          <w:rFonts w:eastAsia="Arial" w:cstheme="minorHAnsi"/>
          <w:color w:val="000000" w:themeColor="text1"/>
        </w:rPr>
        <w:t xml:space="preserve"> yönetimine ve yönetim kuruluna makul oranda güvence sağlamaktadır. </w:t>
      </w:r>
    </w:p>
    <w:p w14:paraId="1A9DF621" w14:textId="056695BB" w:rsidR="002873BD" w:rsidRDefault="458FED5A" w:rsidP="0079151C">
      <w:pPr>
        <w:pStyle w:val="ListeParagraf"/>
        <w:numPr>
          <w:ilvl w:val="0"/>
          <w:numId w:val="15"/>
        </w:numPr>
        <w:spacing w:after="0" w:line="240" w:lineRule="auto"/>
        <w:jc w:val="both"/>
        <w:rPr>
          <w:rFonts w:eastAsia="Arial" w:cstheme="minorHAnsi"/>
          <w:color w:val="000000" w:themeColor="text1"/>
        </w:rPr>
      </w:pPr>
      <w:r w:rsidRPr="0079151C">
        <w:rPr>
          <w:rFonts w:eastAsia="Arial" w:cstheme="minorHAnsi"/>
          <w:color w:val="000000" w:themeColor="text1"/>
        </w:rPr>
        <w:t>Kurum</w:t>
      </w:r>
      <w:r w:rsidR="33B6FE66" w:rsidRPr="0079151C">
        <w:rPr>
          <w:rFonts w:eastAsia="Arial" w:cstheme="minorHAnsi"/>
          <w:color w:val="000000" w:themeColor="text1"/>
        </w:rPr>
        <w:t xml:space="preserve"> hedeflerine ulaşılabilmesi için bir araç olma özelliği taşımaktadır.</w:t>
      </w:r>
    </w:p>
    <w:p w14:paraId="4B8AD52A" w14:textId="77777777" w:rsidR="0079151C" w:rsidRPr="0079151C" w:rsidRDefault="0079151C" w:rsidP="0079151C">
      <w:pPr>
        <w:pStyle w:val="ListeParagraf"/>
        <w:spacing w:after="0" w:line="240" w:lineRule="auto"/>
        <w:jc w:val="both"/>
        <w:rPr>
          <w:rFonts w:eastAsia="Arial" w:cstheme="minorHAnsi"/>
          <w:color w:val="000000" w:themeColor="text1"/>
        </w:rPr>
      </w:pPr>
    </w:p>
    <w:p w14:paraId="015B5688" w14:textId="5463D9C9" w:rsidR="002873BD" w:rsidRPr="0079151C" w:rsidRDefault="1E6F08A4" w:rsidP="0079151C">
      <w:pPr>
        <w:tabs>
          <w:tab w:val="left" w:pos="851"/>
          <w:tab w:val="left" w:pos="993"/>
        </w:tabs>
        <w:spacing w:after="0" w:line="240" w:lineRule="auto"/>
        <w:jc w:val="both"/>
        <w:rPr>
          <w:rFonts w:eastAsia="Arial" w:cstheme="minorHAnsi"/>
          <w:color w:val="000000" w:themeColor="text1"/>
        </w:rPr>
      </w:pPr>
      <w:r w:rsidRPr="0079151C">
        <w:rPr>
          <w:rFonts w:eastAsia="Arial" w:cstheme="minorHAnsi"/>
          <w:b/>
          <w:bCs/>
          <w:color w:val="000000" w:themeColor="text1"/>
        </w:rPr>
        <w:t>Makul güvence:</w:t>
      </w:r>
      <w:r w:rsidRPr="0079151C">
        <w:rPr>
          <w:rFonts w:eastAsia="Arial" w:cstheme="minorHAnsi"/>
          <w:color w:val="000000" w:themeColor="text1"/>
        </w:rPr>
        <w:t xml:space="preserve"> “</w:t>
      </w:r>
      <w:r w:rsidRPr="0079151C">
        <w:rPr>
          <w:rFonts w:eastAsia="Arial" w:cstheme="minorHAnsi"/>
          <w:i/>
          <w:iCs/>
          <w:color w:val="000000" w:themeColor="text1"/>
        </w:rPr>
        <w:t xml:space="preserve">Bir bütün olarak, yürütülen iş ve işlemlerin nitelik ve nicelik bakımından önemli bir yanlışlık içermediğine dair bir sonuca varmada yeterli ve uygun bağımsız kontrol ve/veya denetim kanıtının toplanmasını” </w:t>
      </w:r>
      <w:r w:rsidRPr="0079151C">
        <w:rPr>
          <w:rFonts w:eastAsia="Arial" w:cstheme="minorHAnsi"/>
          <w:color w:val="000000" w:themeColor="text1"/>
        </w:rPr>
        <w:t xml:space="preserve">ifade eder. </w:t>
      </w:r>
      <w:r w:rsidR="73219604" w:rsidRPr="0079151C">
        <w:rPr>
          <w:rFonts w:eastAsia="Arial" w:cstheme="minorHAnsi"/>
          <w:color w:val="000000" w:themeColor="text1"/>
        </w:rPr>
        <w:t xml:space="preserve">Makul güvence, riskin geleceğe ilişkin olması ve geleceğin de belirsiz olması nedeniyle önceden </w:t>
      </w:r>
      <w:r w:rsidR="73219604" w:rsidRPr="0079151C">
        <w:rPr>
          <w:rFonts w:eastAsia="Arial" w:cstheme="minorHAnsi"/>
          <w:b/>
          <w:bCs/>
          <w:color w:val="000000" w:themeColor="text1"/>
        </w:rPr>
        <w:t>kesin</w:t>
      </w:r>
      <w:r w:rsidR="73219604" w:rsidRPr="0079151C">
        <w:rPr>
          <w:rFonts w:eastAsia="Arial" w:cstheme="minorHAnsi"/>
          <w:color w:val="000000" w:themeColor="text1"/>
        </w:rPr>
        <w:t xml:space="preserve"> ve </w:t>
      </w:r>
      <w:r w:rsidR="73219604" w:rsidRPr="0079151C">
        <w:rPr>
          <w:rFonts w:eastAsia="Arial" w:cstheme="minorHAnsi"/>
          <w:b/>
          <w:bCs/>
          <w:color w:val="000000" w:themeColor="text1"/>
        </w:rPr>
        <w:t xml:space="preserve">net bir tahmin yapılamaması </w:t>
      </w:r>
      <w:r w:rsidR="73219604" w:rsidRPr="0079151C">
        <w:rPr>
          <w:rFonts w:eastAsia="Arial" w:cstheme="minorHAnsi"/>
          <w:color w:val="000000" w:themeColor="text1"/>
        </w:rPr>
        <w:t xml:space="preserve">düşüncesine dayanmaktadır. </w:t>
      </w:r>
      <w:r w:rsidR="73219604" w:rsidRPr="0079151C">
        <w:rPr>
          <w:rFonts w:eastAsia="Arial" w:cstheme="minorHAnsi"/>
          <w:color w:val="000000" w:themeColor="text1"/>
        </w:rPr>
        <w:lastRenderedPageBreak/>
        <w:t>Bu</w:t>
      </w:r>
      <w:r w:rsidR="3AD50E1D" w:rsidRPr="0079151C">
        <w:rPr>
          <w:rFonts w:eastAsia="Arial" w:cstheme="minorHAnsi"/>
          <w:color w:val="000000" w:themeColor="text1"/>
        </w:rPr>
        <w:t xml:space="preserve"> açıklama</w:t>
      </w:r>
      <w:r w:rsidR="4F39A0DE" w:rsidRPr="0079151C">
        <w:rPr>
          <w:rFonts w:eastAsia="Arial" w:cstheme="minorHAnsi"/>
          <w:color w:val="000000" w:themeColor="text1"/>
        </w:rPr>
        <w:t>,</w:t>
      </w:r>
      <w:r w:rsidR="73219604" w:rsidRPr="0079151C">
        <w:rPr>
          <w:rFonts w:eastAsia="Arial" w:cstheme="minorHAnsi"/>
          <w:color w:val="000000" w:themeColor="text1"/>
        </w:rPr>
        <w:t xml:space="preserve"> </w:t>
      </w:r>
      <w:r w:rsidR="1D559582" w:rsidRPr="0079151C">
        <w:rPr>
          <w:rFonts w:eastAsia="Arial" w:cstheme="minorHAnsi"/>
          <w:color w:val="000000" w:themeColor="text1"/>
        </w:rPr>
        <w:t>“</w:t>
      </w:r>
      <w:r w:rsidR="73219604" w:rsidRPr="0079151C">
        <w:rPr>
          <w:rFonts w:eastAsia="Arial" w:cstheme="minorHAnsi"/>
          <w:i/>
          <w:iCs/>
          <w:color w:val="000000" w:themeColor="text1"/>
        </w:rPr>
        <w:t>kurumlarda kurumsal risk yönetim sistemi ne kadar iyi kurulmuş olursa olsun karar verme sürecinde alınan risk değerleme ve tutumlarına ilişkin insan doğasından kaynaklanabilecek bazı hatalar söz konusu olabileceği ya da kontrollerin engellenebileceği</w:t>
      </w:r>
      <w:r w:rsidR="63F223B5" w:rsidRPr="0079151C">
        <w:rPr>
          <w:rFonts w:eastAsia="Arial" w:cstheme="minorHAnsi"/>
          <w:i/>
          <w:iCs/>
          <w:color w:val="000000" w:themeColor="text1"/>
        </w:rPr>
        <w:t>”</w:t>
      </w:r>
      <w:r w:rsidR="053D1CD4" w:rsidRPr="0079151C">
        <w:rPr>
          <w:rFonts w:eastAsia="Arial" w:cstheme="minorHAnsi"/>
          <w:i/>
          <w:iCs/>
          <w:color w:val="000000" w:themeColor="text1"/>
        </w:rPr>
        <w:t xml:space="preserve"> </w:t>
      </w:r>
      <w:r w:rsidR="26707B5C" w:rsidRPr="0079151C">
        <w:rPr>
          <w:rFonts w:eastAsia="Arial" w:cstheme="minorHAnsi"/>
          <w:color w:val="000000" w:themeColor="text1"/>
        </w:rPr>
        <w:t xml:space="preserve">görüşünü desteklemektedir. </w:t>
      </w:r>
      <w:r w:rsidR="053D1CD4" w:rsidRPr="0079151C">
        <w:rPr>
          <w:rFonts w:eastAsia="Arial" w:cstheme="minorHAnsi"/>
          <w:color w:val="000000" w:themeColor="text1"/>
        </w:rPr>
        <w:t xml:space="preserve"> </w:t>
      </w:r>
      <w:r w:rsidR="73219604" w:rsidRPr="0079151C">
        <w:rPr>
          <w:rFonts w:eastAsia="Arial" w:cstheme="minorHAnsi"/>
          <w:color w:val="000000" w:themeColor="text1"/>
        </w:rPr>
        <w:t xml:space="preserve">Dolayısıyla hiçbir kurumsal risk yönetim sistemi işletmeye </w:t>
      </w:r>
      <w:r w:rsidR="73219604" w:rsidRPr="0079151C">
        <w:rPr>
          <w:rFonts w:eastAsia="Arial" w:cstheme="minorHAnsi"/>
          <w:b/>
          <w:bCs/>
          <w:color w:val="000000" w:themeColor="text1"/>
        </w:rPr>
        <w:t>yüzde yüz bir</w:t>
      </w:r>
      <w:r w:rsidR="73219604" w:rsidRPr="0079151C">
        <w:rPr>
          <w:rFonts w:eastAsia="Arial" w:cstheme="minorHAnsi"/>
          <w:color w:val="000000" w:themeColor="text1"/>
        </w:rPr>
        <w:t xml:space="preserve"> güvence sağlayamamaktadır.</w:t>
      </w:r>
    </w:p>
    <w:p w14:paraId="3620AFBC" w14:textId="21B4729D" w:rsidR="002873BD" w:rsidRDefault="0545EC31" w:rsidP="0079151C">
      <w:pPr>
        <w:tabs>
          <w:tab w:val="left" w:pos="851"/>
          <w:tab w:val="left" w:pos="993"/>
        </w:tabs>
        <w:spacing w:after="0" w:line="240" w:lineRule="auto"/>
        <w:jc w:val="both"/>
        <w:rPr>
          <w:rFonts w:eastAsia="Arial" w:cstheme="minorHAnsi"/>
          <w:color w:val="000000" w:themeColor="text1"/>
        </w:rPr>
      </w:pPr>
      <w:r w:rsidRPr="0079151C">
        <w:rPr>
          <w:rFonts w:eastAsia="Arial" w:cstheme="minorHAnsi"/>
          <w:color w:val="000000" w:themeColor="text1"/>
        </w:rPr>
        <w:t xml:space="preserve">Özet olarak belirtilmek gerekirse, </w:t>
      </w:r>
      <w:r w:rsidRPr="0079151C">
        <w:rPr>
          <w:rFonts w:eastAsia="Arial" w:cstheme="minorHAnsi"/>
          <w:b/>
          <w:bCs/>
          <w:color w:val="000000" w:themeColor="text1"/>
          <w:u w:val="single"/>
        </w:rPr>
        <w:t>kurumsal risk yönetimi süreci</w:t>
      </w:r>
      <w:r w:rsidRPr="0079151C">
        <w:rPr>
          <w:rFonts w:eastAsia="Arial" w:cstheme="minorHAnsi"/>
          <w:color w:val="000000" w:themeColor="text1"/>
        </w:rPr>
        <w:t xml:space="preserve">; kurumlarda daha bilinçli </w:t>
      </w:r>
      <w:r w:rsidRPr="0079151C">
        <w:rPr>
          <w:rFonts w:eastAsia="Arial" w:cstheme="minorHAnsi"/>
          <w:b/>
          <w:bCs/>
          <w:color w:val="000000" w:themeColor="text1"/>
        </w:rPr>
        <w:t>kararlar</w:t>
      </w:r>
      <w:r w:rsidRPr="0079151C">
        <w:rPr>
          <w:rFonts w:eastAsia="Arial" w:cstheme="minorHAnsi"/>
          <w:color w:val="000000" w:themeColor="text1"/>
        </w:rPr>
        <w:t xml:space="preserve"> </w:t>
      </w:r>
      <w:r w:rsidRPr="0079151C">
        <w:rPr>
          <w:rFonts w:eastAsia="Arial" w:cstheme="minorHAnsi"/>
          <w:b/>
          <w:bCs/>
          <w:color w:val="000000" w:themeColor="text1"/>
        </w:rPr>
        <w:t>alınması</w:t>
      </w:r>
      <w:r w:rsidRPr="0079151C">
        <w:rPr>
          <w:rFonts w:eastAsia="Arial" w:cstheme="minorHAnsi"/>
          <w:color w:val="000000" w:themeColor="text1"/>
        </w:rPr>
        <w:t xml:space="preserve">, daha fazla </w:t>
      </w:r>
      <w:r w:rsidRPr="0079151C">
        <w:rPr>
          <w:rFonts w:eastAsia="Arial" w:cstheme="minorHAnsi"/>
          <w:b/>
          <w:bCs/>
          <w:color w:val="000000" w:themeColor="text1"/>
        </w:rPr>
        <w:t xml:space="preserve">fikir birliği sağlanması </w:t>
      </w:r>
      <w:r w:rsidRPr="0079151C">
        <w:rPr>
          <w:rFonts w:eastAsia="Arial" w:cstheme="minorHAnsi"/>
          <w:color w:val="000000" w:themeColor="text1"/>
        </w:rPr>
        <w:t xml:space="preserve">ve yönetimle daha sağlıklı </w:t>
      </w:r>
      <w:r w:rsidRPr="0079151C">
        <w:rPr>
          <w:rFonts w:eastAsia="Arial" w:cstheme="minorHAnsi"/>
          <w:b/>
          <w:bCs/>
          <w:color w:val="000000" w:themeColor="text1"/>
        </w:rPr>
        <w:t xml:space="preserve">iletişim kurulması </w:t>
      </w:r>
      <w:r w:rsidRPr="0079151C">
        <w:rPr>
          <w:rFonts w:eastAsia="Arial" w:cstheme="minorHAnsi"/>
          <w:color w:val="000000" w:themeColor="text1"/>
        </w:rPr>
        <w:t xml:space="preserve">gibi konular da </w:t>
      </w:r>
      <w:proofErr w:type="gramStart"/>
      <w:r w:rsidRPr="0079151C">
        <w:rPr>
          <w:rFonts w:eastAsia="Arial" w:cstheme="minorHAnsi"/>
          <w:color w:val="000000" w:themeColor="text1"/>
        </w:rPr>
        <w:t>dahil</w:t>
      </w:r>
      <w:proofErr w:type="gramEnd"/>
      <w:r w:rsidRPr="0079151C">
        <w:rPr>
          <w:rFonts w:eastAsia="Arial" w:cstheme="minorHAnsi"/>
          <w:color w:val="000000" w:themeColor="text1"/>
        </w:rPr>
        <w:t xml:space="preserve"> olmak üzere işletme yönetiminin gelişimine de katkıda bulunmaktadır.</w:t>
      </w:r>
    </w:p>
    <w:p w14:paraId="229DA4D0" w14:textId="77777777" w:rsidR="0079151C" w:rsidRPr="0079151C" w:rsidRDefault="0079151C" w:rsidP="0079151C">
      <w:pPr>
        <w:tabs>
          <w:tab w:val="left" w:pos="851"/>
          <w:tab w:val="left" w:pos="993"/>
        </w:tabs>
        <w:spacing w:after="0" w:line="240" w:lineRule="auto"/>
        <w:jc w:val="both"/>
        <w:rPr>
          <w:rFonts w:eastAsia="Arial" w:cstheme="minorHAnsi"/>
          <w:color w:val="000000" w:themeColor="text1"/>
        </w:rPr>
      </w:pPr>
    </w:p>
    <w:p w14:paraId="4B5474C3" w14:textId="5DE54281" w:rsidR="002873BD" w:rsidRPr="0079151C" w:rsidRDefault="5C7CC6AE" w:rsidP="0079151C">
      <w:pPr>
        <w:tabs>
          <w:tab w:val="left" w:pos="851"/>
          <w:tab w:val="left" w:pos="993"/>
        </w:tabs>
        <w:spacing w:after="0" w:line="240" w:lineRule="auto"/>
        <w:jc w:val="both"/>
        <w:rPr>
          <w:rFonts w:eastAsia="Arial" w:cstheme="minorHAnsi"/>
          <w:color w:val="000000" w:themeColor="text1"/>
        </w:rPr>
      </w:pPr>
      <w:r w:rsidRPr="0079151C">
        <w:rPr>
          <w:rFonts w:eastAsia="Arial" w:cstheme="minorHAnsi"/>
          <w:color w:val="000000" w:themeColor="text1"/>
        </w:rPr>
        <w:t xml:space="preserve">COSO 2017 yılında </w:t>
      </w:r>
      <w:r w:rsidRPr="0079151C">
        <w:rPr>
          <w:rFonts w:eastAsia="Arial" w:cstheme="minorHAnsi"/>
          <w:b/>
          <w:bCs/>
          <w:color w:val="000000" w:themeColor="text1"/>
        </w:rPr>
        <w:t>strateji</w:t>
      </w:r>
      <w:r w:rsidRPr="0079151C">
        <w:rPr>
          <w:rFonts w:eastAsia="Arial" w:cstheme="minorHAnsi"/>
          <w:color w:val="000000" w:themeColor="text1"/>
        </w:rPr>
        <w:t xml:space="preserve">, </w:t>
      </w:r>
      <w:r w:rsidRPr="0079151C">
        <w:rPr>
          <w:rFonts w:eastAsia="Arial" w:cstheme="minorHAnsi"/>
          <w:b/>
          <w:bCs/>
          <w:color w:val="000000" w:themeColor="text1"/>
        </w:rPr>
        <w:t>risk</w:t>
      </w:r>
      <w:r w:rsidRPr="0079151C">
        <w:rPr>
          <w:rFonts w:eastAsia="Arial" w:cstheme="minorHAnsi"/>
          <w:color w:val="000000" w:themeColor="text1"/>
        </w:rPr>
        <w:t xml:space="preserve"> ve </w:t>
      </w:r>
      <w:r w:rsidRPr="0079151C">
        <w:rPr>
          <w:rFonts w:eastAsia="Arial" w:cstheme="minorHAnsi"/>
          <w:b/>
          <w:bCs/>
          <w:color w:val="000000" w:themeColor="text1"/>
        </w:rPr>
        <w:t>performans</w:t>
      </w:r>
      <w:r w:rsidRPr="0079151C">
        <w:rPr>
          <w:rFonts w:eastAsia="Arial" w:cstheme="minorHAnsi"/>
          <w:color w:val="000000" w:themeColor="text1"/>
        </w:rPr>
        <w:t xml:space="preserve"> arasındaki ilişkiyi esas alan yeni bir çerçeve yayınlanmıştır. Çerçeve, “</w:t>
      </w:r>
      <w:r w:rsidRPr="0079151C">
        <w:rPr>
          <w:rFonts w:eastAsia="Arial" w:cstheme="minorHAnsi"/>
          <w:b/>
          <w:bCs/>
          <w:color w:val="000000" w:themeColor="text1"/>
        </w:rPr>
        <w:t>Kurumsal Risk Yönetimi- Strateji ve Performans ile Entegrasyonu</w:t>
      </w:r>
      <w:r w:rsidRPr="0079151C">
        <w:rPr>
          <w:rFonts w:eastAsia="Arial" w:cstheme="minorHAnsi"/>
          <w:color w:val="000000" w:themeColor="text1"/>
        </w:rPr>
        <w:t xml:space="preserve">” olarak değiştirilerek adlandırılmıştır.  2004 yılında </w:t>
      </w:r>
      <w:r w:rsidR="2FF5074B" w:rsidRPr="0079151C">
        <w:rPr>
          <w:rFonts w:eastAsia="Arial" w:cstheme="minorHAnsi"/>
          <w:color w:val="000000" w:themeColor="text1"/>
        </w:rPr>
        <w:t xml:space="preserve">benimsenen çerçevede </w:t>
      </w:r>
      <w:r w:rsidRPr="0079151C">
        <w:rPr>
          <w:rFonts w:eastAsia="Arial" w:cstheme="minorHAnsi"/>
          <w:color w:val="000000" w:themeColor="text1"/>
        </w:rPr>
        <w:t>sekiz adet olan bileşen sayısı, 2017 yılında beşe indirilmiş</w:t>
      </w:r>
      <w:r w:rsidR="535DC9F9" w:rsidRPr="0079151C">
        <w:rPr>
          <w:rFonts w:eastAsia="Arial" w:cstheme="minorHAnsi"/>
          <w:color w:val="000000" w:themeColor="text1"/>
        </w:rPr>
        <w:t>, ayrıca b</w:t>
      </w:r>
      <w:r w:rsidRPr="0079151C">
        <w:rPr>
          <w:rFonts w:eastAsia="Arial" w:cstheme="minorHAnsi"/>
          <w:color w:val="000000" w:themeColor="text1"/>
        </w:rPr>
        <w:t xml:space="preserve">ileşenlerin altında </w:t>
      </w:r>
      <w:r w:rsidR="3894D188" w:rsidRPr="0079151C">
        <w:rPr>
          <w:rFonts w:eastAsia="Arial" w:cstheme="minorHAnsi"/>
          <w:color w:val="000000" w:themeColor="text1"/>
        </w:rPr>
        <w:t xml:space="preserve">20 adet </w:t>
      </w:r>
      <w:r w:rsidRPr="0079151C">
        <w:rPr>
          <w:rFonts w:eastAsia="Arial" w:cstheme="minorHAnsi"/>
          <w:color w:val="000000" w:themeColor="text1"/>
        </w:rPr>
        <w:t>ilke</w:t>
      </w:r>
      <w:r w:rsidR="6611DBD6" w:rsidRPr="0079151C">
        <w:rPr>
          <w:rFonts w:eastAsia="Arial" w:cstheme="minorHAnsi"/>
          <w:color w:val="000000" w:themeColor="text1"/>
        </w:rPr>
        <w:t>ye</w:t>
      </w:r>
      <w:r w:rsidRPr="0079151C">
        <w:rPr>
          <w:rFonts w:eastAsia="Arial" w:cstheme="minorHAnsi"/>
          <w:color w:val="000000" w:themeColor="text1"/>
        </w:rPr>
        <w:t xml:space="preserve"> yer verilmiştir.</w:t>
      </w:r>
    </w:p>
    <w:p w14:paraId="584076F2" w14:textId="78CB3A18" w:rsidR="002873BD" w:rsidRDefault="1E4DDA85" w:rsidP="0079151C">
      <w:pPr>
        <w:tabs>
          <w:tab w:val="left" w:pos="851"/>
          <w:tab w:val="left" w:pos="993"/>
        </w:tabs>
        <w:spacing w:after="0" w:line="240" w:lineRule="auto"/>
        <w:jc w:val="both"/>
        <w:rPr>
          <w:rFonts w:eastAsia="Arial" w:cstheme="minorHAnsi"/>
          <w:color w:val="000000" w:themeColor="text1"/>
        </w:rPr>
      </w:pPr>
      <w:r w:rsidRPr="003840B9">
        <w:rPr>
          <w:rFonts w:cstheme="minorHAnsi"/>
          <w:noProof/>
          <w:color w:val="000000" w:themeColor="text1"/>
          <w:sz w:val="24"/>
          <w:szCs w:val="24"/>
          <w:lang w:eastAsia="tr-TR"/>
        </w:rPr>
        <w:drawing>
          <wp:inline distT="0" distB="0" distL="0" distR="0" wp14:anchorId="1C0D20B4" wp14:editId="40154F2E">
            <wp:extent cx="5724524" cy="2362200"/>
            <wp:effectExtent l="0" t="0" r="0" b="0"/>
            <wp:docPr id="1354436166" name="Resim 135443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54436166"/>
                    <pic:cNvPicPr/>
                  </pic:nvPicPr>
                  <pic:blipFill>
                    <a:blip r:embed="rId11">
                      <a:extLst>
                        <a:ext uri="{28A0092B-C50C-407E-A947-70E740481C1C}">
                          <a14:useLocalDpi xmlns:a14="http://schemas.microsoft.com/office/drawing/2010/main" val="0"/>
                        </a:ext>
                      </a:extLst>
                    </a:blip>
                    <a:stretch>
                      <a:fillRect/>
                    </a:stretch>
                  </pic:blipFill>
                  <pic:spPr>
                    <a:xfrm>
                      <a:off x="0" y="0"/>
                      <a:ext cx="5724524" cy="2362200"/>
                    </a:xfrm>
                    <a:prstGeom prst="rect">
                      <a:avLst/>
                    </a:prstGeom>
                  </pic:spPr>
                </pic:pic>
              </a:graphicData>
            </a:graphic>
          </wp:inline>
        </w:drawing>
      </w:r>
      <w:r w:rsidR="779AD2EB" w:rsidRPr="0079151C">
        <w:rPr>
          <w:rFonts w:eastAsia="Arial" w:cstheme="minorHAnsi"/>
          <w:b/>
          <w:bCs/>
          <w:color w:val="000000" w:themeColor="text1"/>
        </w:rPr>
        <w:t>Kurumsal risk yönetimi,</w:t>
      </w:r>
      <w:r w:rsidR="779AD2EB" w:rsidRPr="0079151C">
        <w:rPr>
          <w:rFonts w:eastAsia="Arial" w:cstheme="minorHAnsi"/>
          <w:color w:val="000000" w:themeColor="text1"/>
        </w:rPr>
        <w:t xml:space="preserve"> COSO’nun </w:t>
      </w:r>
      <w:r w:rsidR="3910DA40" w:rsidRPr="0079151C">
        <w:rPr>
          <w:rFonts w:eastAsia="Arial" w:cstheme="minorHAnsi"/>
          <w:color w:val="000000" w:themeColor="text1"/>
        </w:rPr>
        <w:t>T</w:t>
      </w:r>
      <w:r w:rsidR="779AD2EB" w:rsidRPr="0079151C">
        <w:rPr>
          <w:rFonts w:eastAsia="Arial" w:cstheme="minorHAnsi"/>
          <w:color w:val="000000" w:themeColor="text1"/>
        </w:rPr>
        <w:t xml:space="preserve">emmuz 2017 de güncellenen Risk Yönetimi Çerçevesinde </w:t>
      </w:r>
      <w:r w:rsidR="376FE096" w:rsidRPr="0079151C">
        <w:rPr>
          <w:rFonts w:eastAsia="Arial" w:cstheme="minorHAnsi"/>
          <w:b/>
          <w:bCs/>
          <w:color w:val="000000" w:themeColor="text1"/>
        </w:rPr>
        <w:t>strateji</w:t>
      </w:r>
      <w:r w:rsidR="376FE096" w:rsidRPr="0079151C">
        <w:rPr>
          <w:rFonts w:eastAsia="Arial" w:cstheme="minorHAnsi"/>
          <w:color w:val="000000" w:themeColor="text1"/>
        </w:rPr>
        <w:t xml:space="preserve">, </w:t>
      </w:r>
      <w:r w:rsidR="376FE096" w:rsidRPr="0079151C">
        <w:rPr>
          <w:rFonts w:eastAsia="Arial" w:cstheme="minorHAnsi"/>
          <w:b/>
          <w:bCs/>
          <w:color w:val="000000" w:themeColor="text1"/>
        </w:rPr>
        <w:t>risk</w:t>
      </w:r>
      <w:r w:rsidR="376FE096" w:rsidRPr="0079151C">
        <w:rPr>
          <w:rFonts w:eastAsia="Arial" w:cstheme="minorHAnsi"/>
          <w:color w:val="000000" w:themeColor="text1"/>
        </w:rPr>
        <w:t xml:space="preserve"> ve </w:t>
      </w:r>
      <w:r w:rsidR="376FE096" w:rsidRPr="0079151C">
        <w:rPr>
          <w:rFonts w:eastAsia="Arial" w:cstheme="minorHAnsi"/>
          <w:b/>
          <w:bCs/>
          <w:color w:val="000000" w:themeColor="text1"/>
        </w:rPr>
        <w:t>performans</w:t>
      </w:r>
      <w:r w:rsidR="376FE096" w:rsidRPr="0079151C">
        <w:rPr>
          <w:rFonts w:eastAsia="Arial" w:cstheme="minorHAnsi"/>
          <w:color w:val="000000" w:themeColor="text1"/>
        </w:rPr>
        <w:t xml:space="preserve"> arasındaki ilişkiyi esas alan </w:t>
      </w:r>
      <w:r w:rsidR="779AD2EB" w:rsidRPr="0079151C">
        <w:rPr>
          <w:rFonts w:eastAsia="Arial" w:cstheme="minorHAnsi"/>
          <w:color w:val="000000" w:themeColor="text1"/>
        </w:rPr>
        <w:t xml:space="preserve">helezon-sarmal biçiminde gösterilmiştir. </w:t>
      </w:r>
      <w:r w:rsidR="4A8E3A4A" w:rsidRPr="0079151C">
        <w:rPr>
          <w:rFonts w:eastAsia="Arial" w:cstheme="minorHAnsi"/>
          <w:color w:val="000000" w:themeColor="text1"/>
        </w:rPr>
        <w:t>Çerçevenin adı; “</w:t>
      </w:r>
      <w:r w:rsidR="4A8E3A4A" w:rsidRPr="0079151C">
        <w:rPr>
          <w:rFonts w:eastAsia="Arial" w:cstheme="minorHAnsi"/>
          <w:b/>
          <w:bCs/>
          <w:color w:val="000000" w:themeColor="text1"/>
        </w:rPr>
        <w:t>Kurumsal Risk Yönetimi- Strateji ve Performans ile Entegrasyonu</w:t>
      </w:r>
      <w:r w:rsidR="4A8E3A4A" w:rsidRPr="0079151C">
        <w:rPr>
          <w:rFonts w:eastAsia="Arial" w:cstheme="minorHAnsi"/>
          <w:color w:val="000000" w:themeColor="text1"/>
        </w:rPr>
        <w:t xml:space="preserve">” olarak değişmiştir.  </w:t>
      </w:r>
      <w:r w:rsidR="779AD2EB" w:rsidRPr="0079151C">
        <w:rPr>
          <w:rFonts w:eastAsia="Arial" w:cstheme="minorHAnsi"/>
          <w:color w:val="000000" w:themeColor="text1"/>
        </w:rPr>
        <w:t>2014 COSO KRY düzenlemesi ile güncel düzenleme arasındaki en temel farklılık bileşenler ve alt standartlar itibariyle gerçekleşmiş</w:t>
      </w:r>
      <w:r w:rsidR="0AFD8AAB" w:rsidRPr="0079151C">
        <w:rPr>
          <w:rFonts w:eastAsia="Arial" w:cstheme="minorHAnsi"/>
          <w:color w:val="000000" w:themeColor="text1"/>
        </w:rPr>
        <w:t xml:space="preserve"> ve </w:t>
      </w:r>
      <w:r w:rsidR="779AD2EB" w:rsidRPr="0079151C">
        <w:rPr>
          <w:rFonts w:eastAsia="Arial" w:cstheme="minorHAnsi"/>
          <w:color w:val="000000" w:themeColor="text1"/>
        </w:rPr>
        <w:t xml:space="preserve">5 adet kurumsal risk yönetimi bileşeninin, kurumun </w:t>
      </w:r>
      <w:proofErr w:type="gramStart"/>
      <w:r w:rsidR="779AD2EB" w:rsidRPr="0079151C">
        <w:rPr>
          <w:rFonts w:eastAsia="Arial" w:cstheme="minorHAnsi"/>
          <w:color w:val="000000" w:themeColor="text1"/>
        </w:rPr>
        <w:t>misyon</w:t>
      </w:r>
      <w:proofErr w:type="gramEnd"/>
      <w:r w:rsidR="779AD2EB" w:rsidRPr="0079151C">
        <w:rPr>
          <w:rFonts w:eastAsia="Arial" w:cstheme="minorHAnsi"/>
          <w:color w:val="000000" w:themeColor="text1"/>
        </w:rPr>
        <w:t>, vizyon ve temel değerleriyle ilişkisi üzerinde durulmuştur. Yeni düzenlemede, bileşenlerin her birinin birbirleri ile olan sıkı ilişkilerini ifade etmek adına bir sarmal gösterimi tercih edilmiştir. Diyagramın üç şeridi (</w:t>
      </w:r>
      <w:r w:rsidR="779AD2EB" w:rsidRPr="0079151C">
        <w:rPr>
          <w:rFonts w:eastAsia="Arial" w:cstheme="minorHAnsi"/>
          <w:i/>
          <w:iCs/>
          <w:color w:val="000000" w:themeColor="text1"/>
        </w:rPr>
        <w:t>Strateji&amp;Hedef Belirleme</w:t>
      </w:r>
      <w:r w:rsidR="779AD2EB" w:rsidRPr="0079151C">
        <w:rPr>
          <w:rFonts w:eastAsia="Arial" w:cstheme="minorHAnsi"/>
          <w:color w:val="000000" w:themeColor="text1"/>
        </w:rPr>
        <w:t xml:space="preserve">, </w:t>
      </w:r>
      <w:r w:rsidR="779AD2EB" w:rsidRPr="0079151C">
        <w:rPr>
          <w:rFonts w:eastAsia="Arial" w:cstheme="minorHAnsi"/>
          <w:i/>
          <w:iCs/>
          <w:color w:val="000000" w:themeColor="text1"/>
        </w:rPr>
        <w:t>Performans</w:t>
      </w:r>
      <w:r w:rsidR="779AD2EB" w:rsidRPr="0079151C">
        <w:rPr>
          <w:rFonts w:eastAsia="Arial" w:cstheme="minorHAnsi"/>
          <w:color w:val="000000" w:themeColor="text1"/>
        </w:rPr>
        <w:t xml:space="preserve"> ile </w:t>
      </w:r>
      <w:r w:rsidR="779AD2EB" w:rsidRPr="0079151C">
        <w:rPr>
          <w:rFonts w:eastAsia="Arial" w:cstheme="minorHAnsi"/>
          <w:i/>
          <w:iCs/>
          <w:color w:val="000000" w:themeColor="text1"/>
        </w:rPr>
        <w:t>Gözden Geçirme&amp;İyileştirme</w:t>
      </w:r>
      <w:r w:rsidR="779AD2EB" w:rsidRPr="0079151C">
        <w:rPr>
          <w:rFonts w:eastAsia="Arial" w:cstheme="minorHAnsi"/>
          <w:color w:val="000000" w:themeColor="text1"/>
        </w:rPr>
        <w:t>) kurum boyunca akan genel süreçleri temsil ettiği, diğer iki şeridin ise (</w:t>
      </w:r>
      <w:r w:rsidR="779AD2EB" w:rsidRPr="0079151C">
        <w:rPr>
          <w:rFonts w:eastAsia="Arial" w:cstheme="minorHAnsi"/>
          <w:i/>
          <w:iCs/>
          <w:color w:val="000000" w:themeColor="text1"/>
        </w:rPr>
        <w:t>Yönetişim&amp;Kültür</w:t>
      </w:r>
      <w:r w:rsidR="779AD2EB" w:rsidRPr="0079151C">
        <w:rPr>
          <w:rFonts w:eastAsia="Arial" w:cstheme="minorHAnsi"/>
          <w:color w:val="000000" w:themeColor="text1"/>
        </w:rPr>
        <w:t xml:space="preserve"> ile </w:t>
      </w:r>
      <w:r w:rsidR="779AD2EB" w:rsidRPr="0079151C">
        <w:rPr>
          <w:rFonts w:eastAsia="Arial" w:cstheme="minorHAnsi"/>
          <w:i/>
          <w:iCs/>
          <w:color w:val="000000" w:themeColor="text1"/>
        </w:rPr>
        <w:t>Bilgi, İletişim&amp;Raporlama</w:t>
      </w:r>
      <w:r w:rsidR="779AD2EB" w:rsidRPr="0079151C">
        <w:rPr>
          <w:rFonts w:eastAsia="Arial" w:cstheme="minorHAnsi"/>
          <w:color w:val="000000" w:themeColor="text1"/>
        </w:rPr>
        <w:t xml:space="preserve">) kurumsal risk yönetiminin destekleyici unsurlarını temsil ettiği ifade edilmiştir. </w:t>
      </w:r>
    </w:p>
    <w:p w14:paraId="2780B663" w14:textId="77777777" w:rsidR="0079151C" w:rsidRPr="0079151C" w:rsidRDefault="0079151C" w:rsidP="0079151C">
      <w:pPr>
        <w:tabs>
          <w:tab w:val="left" w:pos="851"/>
          <w:tab w:val="left" w:pos="993"/>
        </w:tabs>
        <w:spacing w:after="0" w:line="240" w:lineRule="auto"/>
        <w:jc w:val="both"/>
        <w:rPr>
          <w:rFonts w:eastAsia="Arial" w:cstheme="minorHAnsi"/>
          <w:color w:val="000000" w:themeColor="text1"/>
        </w:rPr>
      </w:pPr>
    </w:p>
    <w:p w14:paraId="2C06E874" w14:textId="5F76A5C7" w:rsidR="002873BD" w:rsidRDefault="779AD2EB" w:rsidP="0079151C">
      <w:pPr>
        <w:spacing w:after="0" w:line="240" w:lineRule="auto"/>
        <w:jc w:val="both"/>
        <w:rPr>
          <w:rFonts w:eastAsia="Arial" w:cstheme="minorHAnsi"/>
          <w:color w:val="000000" w:themeColor="text1"/>
        </w:rPr>
      </w:pPr>
      <w:r w:rsidRPr="0079151C">
        <w:rPr>
          <w:rFonts w:eastAsia="Arial" w:cstheme="minorHAnsi"/>
          <w:color w:val="000000" w:themeColor="text1"/>
        </w:rPr>
        <w:t xml:space="preserve">Kurumsal Risk Yönetimi çerçevesi, kurumun yönetim yapısı ve diğer </w:t>
      </w:r>
      <w:proofErr w:type="gramStart"/>
      <w:r w:rsidRPr="0079151C">
        <w:rPr>
          <w:rFonts w:eastAsia="Arial" w:cstheme="minorHAnsi"/>
          <w:color w:val="000000" w:themeColor="text1"/>
        </w:rPr>
        <w:t>prosedürleriyle</w:t>
      </w:r>
      <w:proofErr w:type="gramEnd"/>
      <w:r w:rsidRPr="0079151C">
        <w:rPr>
          <w:rFonts w:eastAsia="Arial" w:cstheme="minorHAnsi"/>
          <w:color w:val="000000" w:themeColor="text1"/>
        </w:rPr>
        <w:t xml:space="preserve"> uyumlu olacak ve risk yönetim stratejisini, politikasını, prosedürlerini, iş akışlarını, organizasyon yapısındaki rol ve sorumlulukları içerecek şekilde geliştirilir. </w:t>
      </w:r>
    </w:p>
    <w:p w14:paraId="65C2BF26" w14:textId="77777777" w:rsidR="0079151C" w:rsidRPr="0079151C" w:rsidRDefault="0079151C" w:rsidP="0079151C">
      <w:pPr>
        <w:spacing w:after="0" w:line="240" w:lineRule="auto"/>
        <w:jc w:val="both"/>
        <w:rPr>
          <w:rFonts w:eastAsia="Arial" w:cstheme="minorHAnsi"/>
          <w:color w:val="000000" w:themeColor="text1"/>
        </w:rPr>
      </w:pPr>
    </w:p>
    <w:p w14:paraId="2F912BBE" w14:textId="4AEBA6AA" w:rsidR="002873BD" w:rsidRPr="0079151C" w:rsidRDefault="779AD2EB" w:rsidP="0079151C">
      <w:pPr>
        <w:spacing w:after="0" w:line="240" w:lineRule="auto"/>
        <w:jc w:val="both"/>
        <w:rPr>
          <w:rFonts w:eastAsia="Arial" w:cstheme="minorHAnsi"/>
          <w:color w:val="000000" w:themeColor="text1"/>
        </w:rPr>
      </w:pPr>
      <w:r w:rsidRPr="0079151C">
        <w:rPr>
          <w:rFonts w:eastAsia="Arial" w:cstheme="minorHAnsi"/>
          <w:color w:val="000000" w:themeColor="text1"/>
          <w:u w:val="single"/>
        </w:rPr>
        <w:t>Kurumların Kurumsal Risk Yönetimine duydukları ihtiyaç birçok iç ve dış faktörden etkilenmektedir.</w:t>
      </w:r>
      <w:r w:rsidRPr="0079151C">
        <w:rPr>
          <w:rFonts w:eastAsia="Arial" w:cstheme="minorHAnsi"/>
          <w:color w:val="000000" w:themeColor="text1"/>
        </w:rPr>
        <w:t xml:space="preserve"> Bu faktörlerden bazıları:  </w:t>
      </w:r>
    </w:p>
    <w:p w14:paraId="412CAACB" w14:textId="569BB34A" w:rsidR="002873BD" w:rsidRPr="0079151C" w:rsidRDefault="779AD2EB" w:rsidP="0079151C">
      <w:pPr>
        <w:pStyle w:val="ListeParagraf"/>
        <w:numPr>
          <w:ilvl w:val="0"/>
          <w:numId w:val="14"/>
        </w:numPr>
        <w:spacing w:after="0" w:line="240" w:lineRule="auto"/>
        <w:jc w:val="both"/>
        <w:rPr>
          <w:rFonts w:eastAsia="Arial" w:cstheme="minorHAnsi"/>
          <w:color w:val="000000" w:themeColor="text1"/>
        </w:rPr>
      </w:pPr>
      <w:r w:rsidRPr="0079151C">
        <w:rPr>
          <w:rFonts w:eastAsia="Arial" w:cstheme="minorHAnsi"/>
          <w:color w:val="000000" w:themeColor="text1"/>
        </w:rPr>
        <w:t xml:space="preserve">Kurumlarda </w:t>
      </w:r>
      <w:r w:rsidRPr="0079151C">
        <w:rPr>
          <w:rFonts w:eastAsia="Arial" w:cstheme="minorHAnsi"/>
          <w:i/>
          <w:iCs/>
          <w:color w:val="000000" w:themeColor="text1"/>
        </w:rPr>
        <w:t xml:space="preserve">risklerin tanımlanması ve yönetilmesi </w:t>
      </w:r>
      <w:r w:rsidRPr="0079151C">
        <w:rPr>
          <w:rFonts w:eastAsia="Arial" w:cstheme="minorHAnsi"/>
          <w:color w:val="000000" w:themeColor="text1"/>
        </w:rPr>
        <w:t xml:space="preserve">gerekliliği konusunda artan bilinç. </w:t>
      </w:r>
    </w:p>
    <w:p w14:paraId="7E46DEE2" w14:textId="581F8954" w:rsidR="002873BD" w:rsidRPr="0079151C" w:rsidRDefault="779AD2EB" w:rsidP="0079151C">
      <w:pPr>
        <w:pStyle w:val="ListeParagraf"/>
        <w:numPr>
          <w:ilvl w:val="0"/>
          <w:numId w:val="14"/>
        </w:numPr>
        <w:spacing w:after="0" w:line="240" w:lineRule="auto"/>
        <w:jc w:val="both"/>
        <w:rPr>
          <w:rFonts w:eastAsia="Arial" w:cstheme="minorHAnsi"/>
          <w:color w:val="000000" w:themeColor="text1"/>
        </w:rPr>
      </w:pPr>
      <w:r w:rsidRPr="0079151C">
        <w:rPr>
          <w:rFonts w:eastAsia="Arial" w:cstheme="minorHAnsi"/>
          <w:color w:val="000000" w:themeColor="text1"/>
        </w:rPr>
        <w:t xml:space="preserve">Stratejilerin belirlenmesi ve uygulanmasında </w:t>
      </w:r>
      <w:r w:rsidRPr="0079151C">
        <w:rPr>
          <w:rFonts w:eastAsia="Arial" w:cstheme="minorHAnsi"/>
          <w:i/>
          <w:iCs/>
          <w:color w:val="000000" w:themeColor="text1"/>
        </w:rPr>
        <w:t>kurumsal risk yönetiminin öneminin</w:t>
      </w:r>
      <w:r w:rsidRPr="0079151C">
        <w:rPr>
          <w:rFonts w:eastAsia="Arial" w:cstheme="minorHAnsi"/>
          <w:color w:val="000000" w:themeColor="text1"/>
        </w:rPr>
        <w:t xml:space="preserve"> görülmesi. </w:t>
      </w:r>
    </w:p>
    <w:p w14:paraId="4FC0E80D" w14:textId="5BE84B22" w:rsidR="002873BD" w:rsidRDefault="779AD2EB" w:rsidP="0079151C">
      <w:pPr>
        <w:pStyle w:val="ListeParagraf"/>
        <w:numPr>
          <w:ilvl w:val="0"/>
          <w:numId w:val="14"/>
        </w:numPr>
        <w:spacing w:after="0" w:line="240" w:lineRule="auto"/>
        <w:jc w:val="both"/>
        <w:rPr>
          <w:rFonts w:eastAsia="Arial" w:cstheme="minorHAnsi"/>
          <w:color w:val="000000" w:themeColor="text1"/>
        </w:rPr>
      </w:pPr>
      <w:r w:rsidRPr="0079151C">
        <w:rPr>
          <w:rFonts w:eastAsia="Arial" w:cstheme="minorHAnsi"/>
          <w:color w:val="000000" w:themeColor="text1"/>
        </w:rPr>
        <w:t xml:space="preserve">Kurumsal yönetimin gerekliliklerini yerine getirebilmek için </w:t>
      </w:r>
      <w:r w:rsidRPr="0079151C">
        <w:rPr>
          <w:rFonts w:eastAsia="Arial" w:cstheme="minorHAnsi"/>
          <w:i/>
          <w:iCs/>
          <w:color w:val="000000" w:themeColor="text1"/>
        </w:rPr>
        <w:t>tutarlı ve etkin bir risk yönetim planı oluşturma</w:t>
      </w:r>
      <w:r w:rsidRPr="0079151C">
        <w:rPr>
          <w:rFonts w:eastAsia="Arial" w:cstheme="minorHAnsi"/>
          <w:color w:val="000000" w:themeColor="text1"/>
        </w:rPr>
        <w:t xml:space="preserve"> ihtiyacı ve beklentisi. </w:t>
      </w:r>
    </w:p>
    <w:p w14:paraId="7997347C" w14:textId="77777777" w:rsidR="0079151C" w:rsidRPr="0079151C" w:rsidRDefault="0079151C" w:rsidP="0079151C">
      <w:pPr>
        <w:pStyle w:val="ListeParagraf"/>
        <w:spacing w:after="0" w:line="240" w:lineRule="auto"/>
        <w:jc w:val="both"/>
        <w:rPr>
          <w:rFonts w:eastAsia="Arial" w:cstheme="minorHAnsi"/>
          <w:color w:val="000000" w:themeColor="text1"/>
        </w:rPr>
      </w:pPr>
    </w:p>
    <w:p w14:paraId="7B8899EF" w14:textId="7B52E62A" w:rsidR="002873BD" w:rsidRPr="0079151C" w:rsidRDefault="779AD2EB" w:rsidP="0079151C">
      <w:pPr>
        <w:spacing w:after="0" w:line="240" w:lineRule="auto"/>
        <w:jc w:val="both"/>
        <w:rPr>
          <w:rFonts w:eastAsia="Arial" w:cstheme="minorHAnsi"/>
          <w:color w:val="000000" w:themeColor="text1"/>
        </w:rPr>
      </w:pPr>
      <w:r w:rsidRPr="0079151C">
        <w:rPr>
          <w:rFonts w:eastAsia="Arial" w:cstheme="minorHAnsi"/>
          <w:color w:val="000000" w:themeColor="text1"/>
        </w:rPr>
        <w:t xml:space="preserve">Kurumun mevcut kurumsal risk yönetimine ilişkin yönetişim yapısı ve süreçleri, standartlar ve en iyi uygulamalarla karşılaştırılmakta ve kısa, orta ve uzun vadeli gelişim önerileri ve ilgili aksiyon planları oluşturulur.  Bu doğrultuda kurumun mevcut risk yönetimi ile ilgili </w:t>
      </w:r>
      <w:proofErr w:type="gramStart"/>
      <w:r w:rsidRPr="0079151C">
        <w:rPr>
          <w:rFonts w:eastAsia="Arial" w:cstheme="minorHAnsi"/>
          <w:color w:val="000000" w:themeColor="text1"/>
        </w:rPr>
        <w:t>prosedür</w:t>
      </w:r>
      <w:proofErr w:type="gramEnd"/>
      <w:r w:rsidRPr="0079151C">
        <w:rPr>
          <w:rFonts w:eastAsia="Arial" w:cstheme="minorHAnsi"/>
          <w:color w:val="000000" w:themeColor="text1"/>
        </w:rPr>
        <w:t xml:space="preserve">, süreç, raporlama yapısı, görev, yetki ve sorumluluk tanımları değerlendirilerek Kurumsal Risk Yönetimi prosedürlerindeki, </w:t>
      </w:r>
      <w:r w:rsidRPr="0079151C">
        <w:rPr>
          <w:rFonts w:eastAsia="Arial" w:cstheme="minorHAnsi"/>
          <w:color w:val="000000" w:themeColor="text1"/>
        </w:rPr>
        <w:lastRenderedPageBreak/>
        <w:t xml:space="preserve">süreçlerindeki, raporlama yapılarındaki görev, yetki ve sorumluluk dağılımlarındaki revizyon gereklilikleri belirlenir. </w:t>
      </w:r>
      <w:r w:rsidRPr="0079151C">
        <w:rPr>
          <w:rFonts w:eastAsia="Arial" w:cstheme="minorHAnsi"/>
          <w:color w:val="000000" w:themeColor="text1"/>
          <w:lang w:val="en-US"/>
        </w:rPr>
        <w:t xml:space="preserve"> </w:t>
      </w:r>
      <w:r w:rsidR="20FCB14F" w:rsidRPr="0079151C">
        <w:rPr>
          <w:rFonts w:eastAsia="Arial" w:cstheme="minorHAnsi"/>
          <w:color w:val="000000" w:themeColor="text1"/>
          <w:lang w:val="en-US"/>
        </w:rPr>
        <w:t>Bu kapsamda, Kurumsal Risk Yönetim</w:t>
      </w:r>
      <w:r w:rsidR="6C5959D0" w:rsidRPr="0079151C">
        <w:rPr>
          <w:rFonts w:eastAsia="Arial" w:cstheme="minorHAnsi"/>
          <w:color w:val="000000" w:themeColor="text1"/>
          <w:lang w:val="en-US"/>
        </w:rPr>
        <w:t xml:space="preserve">ine ilişkin </w:t>
      </w:r>
      <w:r w:rsidR="6F4AFF33" w:rsidRPr="0079151C">
        <w:rPr>
          <w:rFonts w:eastAsia="Arial" w:cstheme="minorHAnsi"/>
          <w:color w:val="000000" w:themeColor="text1"/>
          <w:lang w:val="en-US"/>
        </w:rPr>
        <w:t xml:space="preserve">COSO 2017 </w:t>
      </w:r>
      <w:r w:rsidR="14792AA1" w:rsidRPr="0079151C">
        <w:rPr>
          <w:rFonts w:eastAsia="Arial" w:cstheme="minorHAnsi"/>
          <w:color w:val="000000" w:themeColor="text1"/>
          <w:lang w:val="en-US"/>
        </w:rPr>
        <w:t>g</w:t>
      </w:r>
      <w:r w:rsidR="14792AA1" w:rsidRPr="0079151C">
        <w:rPr>
          <w:rFonts w:eastAsia="Arial" w:cstheme="minorHAnsi"/>
          <w:color w:val="000000" w:themeColor="text1"/>
        </w:rPr>
        <w:t>üncellemelerinin</w:t>
      </w:r>
      <w:r w:rsidR="603E7ADB" w:rsidRPr="0079151C">
        <w:rPr>
          <w:rFonts w:eastAsia="Arial" w:cstheme="minorHAnsi"/>
          <w:color w:val="000000" w:themeColor="text1"/>
        </w:rPr>
        <w:t xml:space="preserve"> </w:t>
      </w:r>
      <w:r w:rsidR="5F41AEA1" w:rsidRPr="0079151C">
        <w:rPr>
          <w:rFonts w:eastAsia="Arial" w:cstheme="minorHAnsi"/>
          <w:color w:val="000000" w:themeColor="text1"/>
        </w:rPr>
        <w:t xml:space="preserve">temel </w:t>
      </w:r>
      <w:r w:rsidR="603E7ADB" w:rsidRPr="0079151C">
        <w:rPr>
          <w:rFonts w:eastAsia="Arial" w:cstheme="minorHAnsi"/>
          <w:color w:val="000000" w:themeColor="text1"/>
        </w:rPr>
        <w:t>amaçları aşağıda özetlenmiştir:</w:t>
      </w:r>
    </w:p>
    <w:p w14:paraId="5D7D2660" w14:textId="0C006614" w:rsidR="002873BD" w:rsidRPr="003840B9" w:rsidRDefault="20FCB14F" w:rsidP="5BC14A83">
      <w:pPr>
        <w:pStyle w:val="ListeParagraf"/>
        <w:numPr>
          <w:ilvl w:val="0"/>
          <w:numId w:val="13"/>
        </w:numPr>
        <w:jc w:val="both"/>
        <w:rPr>
          <w:rFonts w:eastAsia="Arial" w:cstheme="minorHAnsi"/>
          <w:color w:val="000000" w:themeColor="text1"/>
          <w:sz w:val="24"/>
          <w:szCs w:val="24"/>
        </w:rPr>
      </w:pPr>
      <w:r w:rsidRPr="003840B9">
        <w:rPr>
          <w:rFonts w:eastAsia="Arial" w:cstheme="minorHAnsi"/>
          <w:b/>
          <w:bCs/>
          <w:color w:val="000000" w:themeColor="text1"/>
          <w:sz w:val="24"/>
          <w:szCs w:val="24"/>
        </w:rPr>
        <w:t>Stratejiyi</w:t>
      </w:r>
      <w:r w:rsidRPr="003840B9">
        <w:rPr>
          <w:rFonts w:eastAsia="Arial" w:cstheme="minorHAnsi"/>
          <w:color w:val="000000" w:themeColor="text1"/>
          <w:sz w:val="24"/>
          <w:szCs w:val="24"/>
        </w:rPr>
        <w:t xml:space="preserve"> belirleyip gerçekleştirirken </w:t>
      </w:r>
      <w:r w:rsidRPr="003840B9">
        <w:rPr>
          <w:rFonts w:eastAsia="Arial" w:cstheme="minorHAnsi"/>
          <w:b/>
          <w:bCs/>
          <w:color w:val="000000" w:themeColor="text1"/>
          <w:sz w:val="24"/>
          <w:szCs w:val="24"/>
        </w:rPr>
        <w:t xml:space="preserve">kurumsal risk yönetiminin </w:t>
      </w:r>
      <w:r w:rsidRPr="003840B9">
        <w:rPr>
          <w:rFonts w:eastAsia="Arial" w:cstheme="minorHAnsi"/>
          <w:color w:val="000000" w:themeColor="text1"/>
          <w:sz w:val="24"/>
          <w:szCs w:val="24"/>
        </w:rPr>
        <w:t>değerinin daha fazla anlaşılmasını sağla</w:t>
      </w:r>
      <w:r w:rsidR="2DD45736" w:rsidRPr="003840B9">
        <w:rPr>
          <w:rFonts w:eastAsia="Arial" w:cstheme="minorHAnsi"/>
          <w:color w:val="000000" w:themeColor="text1"/>
          <w:sz w:val="24"/>
          <w:szCs w:val="24"/>
        </w:rPr>
        <w:t>mak.</w:t>
      </w:r>
    </w:p>
    <w:p w14:paraId="5D62031E" w14:textId="0B83F6C7" w:rsidR="002873BD" w:rsidRPr="003840B9" w:rsidRDefault="20FCB14F" w:rsidP="5BC14A83">
      <w:pPr>
        <w:pStyle w:val="ListeParagraf"/>
        <w:numPr>
          <w:ilvl w:val="0"/>
          <w:numId w:val="13"/>
        </w:numPr>
        <w:jc w:val="both"/>
        <w:rPr>
          <w:rFonts w:eastAsia="Arial" w:cstheme="minorHAnsi"/>
          <w:color w:val="000000" w:themeColor="text1"/>
          <w:sz w:val="24"/>
          <w:szCs w:val="24"/>
        </w:rPr>
      </w:pPr>
      <w:r w:rsidRPr="003840B9">
        <w:rPr>
          <w:rFonts w:eastAsia="Arial" w:cstheme="minorHAnsi"/>
          <w:color w:val="000000" w:themeColor="text1"/>
          <w:sz w:val="24"/>
          <w:szCs w:val="24"/>
        </w:rPr>
        <w:t xml:space="preserve">Performans hedeflerinin geliştirilmesi ve riskin performans üzerindeki etkisini anlamak için </w:t>
      </w:r>
      <w:r w:rsidRPr="003840B9">
        <w:rPr>
          <w:rFonts w:eastAsia="Arial" w:cstheme="minorHAnsi"/>
          <w:b/>
          <w:bCs/>
          <w:color w:val="000000" w:themeColor="text1"/>
          <w:sz w:val="24"/>
          <w:szCs w:val="24"/>
        </w:rPr>
        <w:t>performans ve kurumsal risk yönetimi arasındaki uyumu</w:t>
      </w:r>
      <w:r w:rsidR="16FBC1F7" w:rsidRPr="003840B9">
        <w:rPr>
          <w:rFonts w:eastAsia="Arial" w:cstheme="minorHAnsi"/>
          <w:b/>
          <w:bCs/>
          <w:color w:val="000000" w:themeColor="text1"/>
          <w:sz w:val="24"/>
          <w:szCs w:val="24"/>
        </w:rPr>
        <w:t xml:space="preserve"> </w:t>
      </w:r>
      <w:r w:rsidR="16FBC1F7" w:rsidRPr="003840B9">
        <w:rPr>
          <w:rFonts w:eastAsia="Arial" w:cstheme="minorHAnsi"/>
          <w:color w:val="000000" w:themeColor="text1"/>
          <w:sz w:val="24"/>
          <w:szCs w:val="24"/>
        </w:rPr>
        <w:t>artırmak.</w:t>
      </w:r>
    </w:p>
    <w:p w14:paraId="66AC0CC0" w14:textId="62FDEADC" w:rsidR="002873BD" w:rsidRPr="003840B9" w:rsidRDefault="20FCB14F" w:rsidP="5BC14A83">
      <w:pPr>
        <w:pStyle w:val="ListeParagraf"/>
        <w:numPr>
          <w:ilvl w:val="0"/>
          <w:numId w:val="13"/>
        </w:numPr>
        <w:jc w:val="both"/>
        <w:rPr>
          <w:rFonts w:eastAsia="Arial" w:cstheme="minorHAnsi"/>
          <w:color w:val="000000" w:themeColor="text1"/>
          <w:sz w:val="24"/>
          <w:szCs w:val="24"/>
        </w:rPr>
      </w:pPr>
      <w:r w:rsidRPr="003840B9">
        <w:rPr>
          <w:rFonts w:eastAsia="Arial" w:cstheme="minorHAnsi"/>
          <w:b/>
          <w:bCs/>
          <w:color w:val="000000" w:themeColor="text1"/>
          <w:sz w:val="24"/>
          <w:szCs w:val="24"/>
        </w:rPr>
        <w:t>Yönetim</w:t>
      </w:r>
      <w:r w:rsidRPr="003840B9">
        <w:rPr>
          <w:rFonts w:eastAsia="Arial" w:cstheme="minorHAnsi"/>
          <w:color w:val="000000" w:themeColor="text1"/>
          <w:sz w:val="24"/>
          <w:szCs w:val="24"/>
        </w:rPr>
        <w:t xml:space="preserve"> ve </w:t>
      </w:r>
      <w:r w:rsidRPr="003840B9">
        <w:rPr>
          <w:rFonts w:eastAsia="Arial" w:cstheme="minorHAnsi"/>
          <w:b/>
          <w:bCs/>
          <w:color w:val="000000" w:themeColor="text1"/>
          <w:sz w:val="24"/>
          <w:szCs w:val="24"/>
        </w:rPr>
        <w:t>gözetime</w:t>
      </w:r>
      <w:r w:rsidRPr="003840B9">
        <w:rPr>
          <w:rFonts w:eastAsia="Arial" w:cstheme="minorHAnsi"/>
          <w:color w:val="000000" w:themeColor="text1"/>
          <w:sz w:val="24"/>
          <w:szCs w:val="24"/>
        </w:rPr>
        <w:t xml:space="preserve"> yönelik beklentileri karşıla</w:t>
      </w:r>
      <w:r w:rsidR="27F1F2F4" w:rsidRPr="003840B9">
        <w:rPr>
          <w:rFonts w:eastAsia="Arial" w:cstheme="minorHAnsi"/>
          <w:color w:val="000000" w:themeColor="text1"/>
          <w:sz w:val="24"/>
          <w:szCs w:val="24"/>
        </w:rPr>
        <w:t>mak</w:t>
      </w:r>
      <w:r w:rsidRPr="003840B9">
        <w:rPr>
          <w:rFonts w:eastAsia="Arial" w:cstheme="minorHAnsi"/>
          <w:color w:val="000000" w:themeColor="text1"/>
          <w:sz w:val="24"/>
          <w:szCs w:val="24"/>
        </w:rPr>
        <w:t>.</w:t>
      </w:r>
    </w:p>
    <w:p w14:paraId="56F48F41" w14:textId="0011B0FB" w:rsidR="002873BD" w:rsidRPr="003840B9" w:rsidRDefault="11E54C8C" w:rsidP="5BC14A83">
      <w:pPr>
        <w:pStyle w:val="ListeParagraf"/>
        <w:numPr>
          <w:ilvl w:val="0"/>
          <w:numId w:val="13"/>
        </w:numPr>
        <w:jc w:val="both"/>
        <w:rPr>
          <w:rFonts w:cstheme="minorHAnsi"/>
          <w:color w:val="000000" w:themeColor="text1"/>
          <w:sz w:val="24"/>
          <w:szCs w:val="24"/>
        </w:rPr>
      </w:pPr>
      <w:r w:rsidRPr="003840B9">
        <w:rPr>
          <w:rFonts w:eastAsia="Arial" w:cstheme="minorHAnsi"/>
          <w:b/>
          <w:bCs/>
          <w:color w:val="000000" w:themeColor="text1"/>
          <w:sz w:val="24"/>
          <w:szCs w:val="24"/>
        </w:rPr>
        <w:t xml:space="preserve">Yüksek iş karmaşıklığı </w:t>
      </w:r>
      <w:r w:rsidRPr="003840B9">
        <w:rPr>
          <w:rFonts w:eastAsia="Arial" w:cstheme="minorHAnsi"/>
          <w:color w:val="000000" w:themeColor="text1"/>
          <w:sz w:val="24"/>
          <w:szCs w:val="24"/>
        </w:rPr>
        <w:t>bağlamında, hedeflerin belirlenmesi ve hedeflere ulaşılmasında riski farklı açılardan görmenin yeni yollarını sunmak.</w:t>
      </w:r>
    </w:p>
    <w:p w14:paraId="478DDCE4" w14:textId="589979D2" w:rsidR="002873BD" w:rsidRPr="003840B9" w:rsidRDefault="11E54C8C" w:rsidP="5BC14A83">
      <w:pPr>
        <w:pStyle w:val="ListeParagraf"/>
        <w:numPr>
          <w:ilvl w:val="0"/>
          <w:numId w:val="13"/>
        </w:numPr>
        <w:jc w:val="both"/>
        <w:rPr>
          <w:rFonts w:cstheme="minorHAnsi"/>
          <w:color w:val="000000" w:themeColor="text1"/>
          <w:sz w:val="24"/>
          <w:szCs w:val="24"/>
        </w:rPr>
      </w:pPr>
      <w:r w:rsidRPr="003840B9">
        <w:rPr>
          <w:rFonts w:eastAsia="Arial" w:cstheme="minorHAnsi"/>
          <w:color w:val="000000" w:themeColor="text1"/>
          <w:sz w:val="24"/>
          <w:szCs w:val="24"/>
        </w:rPr>
        <w:t xml:space="preserve">Daha fazla </w:t>
      </w:r>
      <w:r w:rsidRPr="003840B9">
        <w:rPr>
          <w:rFonts w:eastAsia="Arial" w:cstheme="minorHAnsi"/>
          <w:b/>
          <w:bCs/>
          <w:color w:val="000000" w:themeColor="text1"/>
          <w:sz w:val="24"/>
          <w:szCs w:val="24"/>
        </w:rPr>
        <w:t xml:space="preserve">paydaş şeffaflığı </w:t>
      </w:r>
      <w:r w:rsidRPr="003840B9">
        <w:rPr>
          <w:rFonts w:eastAsia="Arial" w:cstheme="minorHAnsi"/>
          <w:color w:val="000000" w:themeColor="text1"/>
          <w:sz w:val="24"/>
          <w:szCs w:val="24"/>
        </w:rPr>
        <w:t>için raporlamayı genişletmek.</w:t>
      </w:r>
    </w:p>
    <w:p w14:paraId="3FECB515" w14:textId="48816F32" w:rsidR="002873BD" w:rsidRPr="003840B9" w:rsidRDefault="11E54C8C" w:rsidP="5BC14A83">
      <w:pPr>
        <w:pStyle w:val="ListeParagraf"/>
        <w:numPr>
          <w:ilvl w:val="0"/>
          <w:numId w:val="13"/>
        </w:numPr>
        <w:jc w:val="both"/>
        <w:rPr>
          <w:rFonts w:cstheme="minorHAnsi"/>
          <w:color w:val="000000" w:themeColor="text1"/>
          <w:sz w:val="24"/>
          <w:szCs w:val="24"/>
        </w:rPr>
      </w:pPr>
      <w:r w:rsidRPr="003840B9">
        <w:rPr>
          <w:rFonts w:eastAsia="Arial" w:cstheme="minorHAnsi"/>
          <w:color w:val="000000" w:themeColor="text1"/>
          <w:sz w:val="24"/>
          <w:szCs w:val="24"/>
        </w:rPr>
        <w:t xml:space="preserve">Gelişen teknolojileri ve karar verme sürecini desteklemek için </w:t>
      </w:r>
      <w:r w:rsidRPr="003840B9">
        <w:rPr>
          <w:rFonts w:eastAsia="Arial" w:cstheme="minorHAnsi"/>
          <w:b/>
          <w:bCs/>
          <w:color w:val="000000" w:themeColor="text1"/>
          <w:sz w:val="24"/>
          <w:szCs w:val="24"/>
        </w:rPr>
        <w:t xml:space="preserve">verilerin ve analitik bilgilerin </w:t>
      </w:r>
      <w:r w:rsidRPr="003840B9">
        <w:rPr>
          <w:rFonts w:eastAsia="Arial" w:cstheme="minorHAnsi"/>
          <w:color w:val="000000" w:themeColor="text1"/>
          <w:sz w:val="24"/>
          <w:szCs w:val="24"/>
        </w:rPr>
        <w:t>yaygınlaşmasını sağlamaktadır.</w:t>
      </w:r>
    </w:p>
    <w:p w14:paraId="7F20D0DD" w14:textId="2166C003" w:rsidR="002873BD" w:rsidRPr="003840B9" w:rsidRDefault="11E54C8C" w:rsidP="5BC14A83">
      <w:pPr>
        <w:pStyle w:val="ListeParagraf"/>
        <w:numPr>
          <w:ilvl w:val="0"/>
          <w:numId w:val="13"/>
        </w:numPr>
        <w:jc w:val="both"/>
        <w:rPr>
          <w:rFonts w:cstheme="minorHAnsi"/>
          <w:color w:val="000000" w:themeColor="text1"/>
          <w:sz w:val="24"/>
          <w:szCs w:val="24"/>
        </w:rPr>
      </w:pPr>
      <w:r w:rsidRPr="003840B9">
        <w:rPr>
          <w:rFonts w:eastAsia="Arial" w:cstheme="minorHAnsi"/>
          <w:color w:val="000000" w:themeColor="text1"/>
          <w:sz w:val="24"/>
          <w:szCs w:val="24"/>
        </w:rPr>
        <w:t xml:space="preserve">Kurumsal risk yönetimi tasarım ve yürütülmesinde </w:t>
      </w:r>
      <w:r w:rsidRPr="003840B9">
        <w:rPr>
          <w:rFonts w:eastAsia="Arial" w:cstheme="minorHAnsi"/>
          <w:b/>
          <w:bCs/>
          <w:color w:val="000000" w:themeColor="text1"/>
          <w:sz w:val="24"/>
          <w:szCs w:val="24"/>
        </w:rPr>
        <w:t xml:space="preserve">tüm yönetim seviyeleri </w:t>
      </w:r>
      <w:r w:rsidRPr="003840B9">
        <w:rPr>
          <w:rFonts w:eastAsia="Arial" w:cstheme="minorHAnsi"/>
          <w:color w:val="000000" w:themeColor="text1"/>
          <w:sz w:val="24"/>
          <w:szCs w:val="24"/>
        </w:rPr>
        <w:t>için temel tanım, bileşen ve ilkeleri belirle</w:t>
      </w:r>
      <w:r w:rsidR="508A31BD" w:rsidRPr="003840B9">
        <w:rPr>
          <w:rFonts w:eastAsia="Arial" w:cstheme="minorHAnsi"/>
          <w:color w:val="000000" w:themeColor="text1"/>
          <w:sz w:val="24"/>
          <w:szCs w:val="24"/>
        </w:rPr>
        <w:t>mek.</w:t>
      </w:r>
    </w:p>
    <w:p w14:paraId="53118F19" w14:textId="631EB8FD" w:rsidR="002873BD" w:rsidRDefault="59A1A279" w:rsidP="0079151C">
      <w:pPr>
        <w:spacing w:after="0" w:line="240" w:lineRule="auto"/>
        <w:jc w:val="both"/>
        <w:rPr>
          <w:rFonts w:eastAsia="Arial" w:cstheme="minorHAnsi"/>
          <w:b/>
          <w:bCs/>
          <w:color w:val="000000" w:themeColor="text1"/>
          <w:sz w:val="24"/>
          <w:szCs w:val="24"/>
          <w:u w:val="single"/>
        </w:rPr>
      </w:pPr>
      <w:r w:rsidRPr="003840B9">
        <w:rPr>
          <w:rFonts w:eastAsia="Arial" w:cstheme="minorHAnsi"/>
          <w:b/>
          <w:bCs/>
          <w:color w:val="000000" w:themeColor="text1"/>
          <w:sz w:val="24"/>
          <w:szCs w:val="24"/>
          <w:u w:val="single"/>
        </w:rPr>
        <w:t>2</w:t>
      </w:r>
      <w:r w:rsidR="508A31BD" w:rsidRPr="003840B9">
        <w:rPr>
          <w:rFonts w:eastAsia="Arial" w:cstheme="minorHAnsi"/>
          <w:b/>
          <w:bCs/>
          <w:color w:val="000000" w:themeColor="text1"/>
          <w:sz w:val="24"/>
          <w:szCs w:val="24"/>
          <w:u w:val="single"/>
        </w:rPr>
        <w:t>-İç Kontrol:</w:t>
      </w:r>
    </w:p>
    <w:p w14:paraId="2CABA03F" w14:textId="77777777" w:rsidR="00AC7AF0" w:rsidRPr="003840B9" w:rsidRDefault="00AC7AF0" w:rsidP="0079151C">
      <w:pPr>
        <w:spacing w:after="0" w:line="240" w:lineRule="auto"/>
        <w:jc w:val="both"/>
        <w:rPr>
          <w:rFonts w:eastAsia="Arial" w:cstheme="minorHAnsi"/>
          <w:b/>
          <w:bCs/>
          <w:color w:val="000000" w:themeColor="text1"/>
          <w:sz w:val="24"/>
          <w:szCs w:val="24"/>
          <w:u w:val="single"/>
        </w:rPr>
      </w:pPr>
      <w:bookmarkStart w:id="0" w:name="_GoBack"/>
      <w:bookmarkEnd w:id="0"/>
    </w:p>
    <w:p w14:paraId="653755D8" w14:textId="42E8F5C1" w:rsidR="002873BD" w:rsidRPr="0079151C" w:rsidRDefault="779AD2EB" w:rsidP="0079151C">
      <w:pPr>
        <w:spacing w:after="0" w:line="240" w:lineRule="auto"/>
        <w:jc w:val="both"/>
        <w:rPr>
          <w:rFonts w:eastAsia="Arial" w:cstheme="minorHAnsi"/>
          <w:color w:val="000000" w:themeColor="text1"/>
        </w:rPr>
      </w:pPr>
      <w:r w:rsidRPr="0079151C">
        <w:rPr>
          <w:rFonts w:eastAsia="Arial" w:cstheme="minorHAnsi"/>
          <w:color w:val="000000" w:themeColor="text1"/>
        </w:rPr>
        <w:t xml:space="preserve">Son dönemlerde kamu ve özel sektörün en temel hedefi, </w:t>
      </w:r>
      <w:r w:rsidRPr="0079151C">
        <w:rPr>
          <w:rFonts w:eastAsia="Arial" w:cstheme="minorHAnsi"/>
          <w:b/>
          <w:bCs/>
          <w:color w:val="000000" w:themeColor="text1"/>
        </w:rPr>
        <w:t xml:space="preserve">‘performans artışını sağlayacak mekanizmaları hayata geçirmek’ </w:t>
      </w:r>
      <w:r w:rsidRPr="0079151C">
        <w:rPr>
          <w:rFonts w:eastAsia="Arial" w:cstheme="minorHAnsi"/>
          <w:color w:val="000000" w:themeColor="text1"/>
        </w:rPr>
        <w:t>olmuştur.  Söz</w:t>
      </w:r>
      <w:r w:rsidR="01311A92" w:rsidRPr="0079151C">
        <w:rPr>
          <w:rFonts w:eastAsia="Arial" w:cstheme="minorHAnsi"/>
          <w:color w:val="000000" w:themeColor="text1"/>
        </w:rPr>
        <w:t xml:space="preserve"> </w:t>
      </w:r>
      <w:r w:rsidRPr="0079151C">
        <w:rPr>
          <w:rFonts w:eastAsia="Arial" w:cstheme="minorHAnsi"/>
          <w:color w:val="000000" w:themeColor="text1"/>
        </w:rPr>
        <w:t>konusu</w:t>
      </w:r>
      <w:r w:rsidR="45B86405" w:rsidRPr="0079151C">
        <w:rPr>
          <w:rFonts w:eastAsia="Arial" w:cstheme="minorHAnsi"/>
          <w:color w:val="000000" w:themeColor="text1"/>
        </w:rPr>
        <w:t xml:space="preserve"> </w:t>
      </w:r>
      <w:r w:rsidRPr="0079151C">
        <w:rPr>
          <w:rFonts w:eastAsia="Arial" w:cstheme="minorHAnsi"/>
          <w:color w:val="000000" w:themeColor="text1"/>
        </w:rPr>
        <w:t>amaca hizmet etmek üzere ortaya</w:t>
      </w:r>
      <w:r w:rsidR="56B5E72F" w:rsidRPr="0079151C">
        <w:rPr>
          <w:rFonts w:eastAsia="Arial" w:cstheme="minorHAnsi"/>
          <w:color w:val="000000" w:themeColor="text1"/>
        </w:rPr>
        <w:t xml:space="preserve"> </w:t>
      </w:r>
      <w:r w:rsidRPr="0079151C">
        <w:rPr>
          <w:rFonts w:eastAsia="Arial" w:cstheme="minorHAnsi"/>
          <w:color w:val="000000" w:themeColor="text1"/>
        </w:rPr>
        <w:t xml:space="preserve">atılan </w:t>
      </w:r>
      <w:r w:rsidRPr="0079151C">
        <w:rPr>
          <w:rFonts w:eastAsia="Arial" w:cstheme="minorHAnsi"/>
          <w:b/>
          <w:bCs/>
          <w:color w:val="000000" w:themeColor="text1"/>
        </w:rPr>
        <w:t>‘iyi yönetişim ilkesi</w:t>
      </w:r>
      <w:r w:rsidRPr="0079151C">
        <w:rPr>
          <w:rFonts w:eastAsia="Arial" w:cstheme="minorHAnsi"/>
          <w:b/>
          <w:bCs/>
          <w:i/>
          <w:iCs/>
          <w:color w:val="000000" w:themeColor="text1"/>
        </w:rPr>
        <w:t xml:space="preserve">’ </w:t>
      </w:r>
      <w:r w:rsidRPr="0079151C">
        <w:rPr>
          <w:rFonts w:eastAsia="Arial" w:cstheme="minorHAnsi"/>
          <w:color w:val="000000" w:themeColor="text1"/>
        </w:rPr>
        <w:t>Devlet Üniversiteleri yanı sıra Vakıf Üniversiteleri için de rehber ilke haline gelmiştir.  İyi Yönetişim İlkesi çerçevesinde daha kaliteli hizmet sağlanması amacıyl</w:t>
      </w:r>
      <w:r w:rsidR="5CDA5CC1" w:rsidRPr="0079151C">
        <w:rPr>
          <w:rFonts w:eastAsia="Arial" w:cstheme="minorHAnsi"/>
          <w:color w:val="000000" w:themeColor="text1"/>
        </w:rPr>
        <w:t>a ön plana çıkan unsurlar aşağıda belirtilmiştir</w:t>
      </w:r>
      <w:r w:rsidRPr="0079151C">
        <w:rPr>
          <w:rFonts w:eastAsia="Arial" w:cstheme="minorHAnsi"/>
          <w:color w:val="000000" w:themeColor="text1"/>
        </w:rPr>
        <w:t xml:space="preserve">: </w:t>
      </w:r>
    </w:p>
    <w:p w14:paraId="2465990B" w14:textId="101A35B8" w:rsidR="002873BD" w:rsidRPr="0079151C" w:rsidRDefault="779AD2EB" w:rsidP="0079151C">
      <w:pPr>
        <w:pStyle w:val="ListeParagraf"/>
        <w:numPr>
          <w:ilvl w:val="0"/>
          <w:numId w:val="12"/>
        </w:numPr>
        <w:spacing w:after="0" w:line="240" w:lineRule="auto"/>
        <w:jc w:val="both"/>
        <w:rPr>
          <w:rFonts w:eastAsia="Arial" w:cstheme="minorHAnsi"/>
          <w:color w:val="000000" w:themeColor="text1"/>
        </w:rPr>
      </w:pPr>
      <w:r w:rsidRPr="0079151C">
        <w:rPr>
          <w:rFonts w:eastAsia="Arial" w:cstheme="minorHAnsi"/>
          <w:color w:val="000000" w:themeColor="text1"/>
        </w:rPr>
        <w:t xml:space="preserve"> Hesap verebilirliğin temini,  </w:t>
      </w:r>
    </w:p>
    <w:p w14:paraId="4D2D1DE3" w14:textId="47EAFA2B" w:rsidR="002873BD" w:rsidRPr="0079151C" w:rsidRDefault="779AD2EB" w:rsidP="0079151C">
      <w:pPr>
        <w:pStyle w:val="ListeParagraf"/>
        <w:numPr>
          <w:ilvl w:val="0"/>
          <w:numId w:val="12"/>
        </w:numPr>
        <w:spacing w:after="0" w:line="240" w:lineRule="auto"/>
        <w:jc w:val="both"/>
        <w:rPr>
          <w:rFonts w:eastAsia="Arial" w:cstheme="minorHAnsi"/>
          <w:color w:val="000000" w:themeColor="text1"/>
        </w:rPr>
      </w:pPr>
      <w:r w:rsidRPr="0079151C">
        <w:rPr>
          <w:rFonts w:eastAsia="Arial" w:cstheme="minorHAnsi"/>
          <w:color w:val="000000" w:themeColor="text1"/>
        </w:rPr>
        <w:t xml:space="preserve"> Saydamlığın geliştirilmesi,  </w:t>
      </w:r>
    </w:p>
    <w:p w14:paraId="25BEF0E2" w14:textId="359DA4B4" w:rsidR="002873BD" w:rsidRPr="0079151C" w:rsidRDefault="779AD2EB" w:rsidP="0079151C">
      <w:pPr>
        <w:pStyle w:val="ListeParagraf"/>
        <w:numPr>
          <w:ilvl w:val="0"/>
          <w:numId w:val="12"/>
        </w:numPr>
        <w:spacing w:after="0" w:line="240" w:lineRule="auto"/>
        <w:jc w:val="both"/>
        <w:rPr>
          <w:rFonts w:eastAsia="Arial" w:cstheme="minorHAnsi"/>
          <w:color w:val="000000" w:themeColor="text1"/>
        </w:rPr>
      </w:pPr>
      <w:r w:rsidRPr="0079151C">
        <w:rPr>
          <w:rFonts w:eastAsia="Arial" w:cstheme="minorHAnsi"/>
          <w:color w:val="000000" w:themeColor="text1"/>
        </w:rPr>
        <w:t xml:space="preserve"> Yönetsel esneklikler sağlanarak yetki ve sorumlulukların devri, </w:t>
      </w:r>
    </w:p>
    <w:p w14:paraId="4CE015B8" w14:textId="44B51D5D" w:rsidR="002873BD" w:rsidRPr="0079151C" w:rsidRDefault="779AD2EB" w:rsidP="0079151C">
      <w:pPr>
        <w:pStyle w:val="ListeParagraf"/>
        <w:numPr>
          <w:ilvl w:val="0"/>
          <w:numId w:val="12"/>
        </w:numPr>
        <w:spacing w:after="0" w:line="240" w:lineRule="auto"/>
        <w:jc w:val="both"/>
        <w:rPr>
          <w:rFonts w:eastAsia="Arial" w:cstheme="minorHAnsi"/>
          <w:color w:val="000000" w:themeColor="text1"/>
        </w:rPr>
      </w:pPr>
      <w:r w:rsidRPr="0079151C">
        <w:rPr>
          <w:rFonts w:eastAsia="Arial" w:cstheme="minorHAnsi"/>
          <w:color w:val="000000" w:themeColor="text1"/>
        </w:rPr>
        <w:t xml:space="preserve"> Sonuç odaklı yönetim ve bütçeleme anlayışı, </w:t>
      </w:r>
    </w:p>
    <w:p w14:paraId="4ED38E68" w14:textId="3C43BCD1" w:rsidR="002873BD" w:rsidRDefault="779AD2EB" w:rsidP="0079151C">
      <w:pPr>
        <w:pStyle w:val="ListeParagraf"/>
        <w:numPr>
          <w:ilvl w:val="0"/>
          <w:numId w:val="12"/>
        </w:numPr>
        <w:spacing w:after="0" w:line="240" w:lineRule="auto"/>
        <w:jc w:val="both"/>
        <w:rPr>
          <w:rFonts w:eastAsia="Arial" w:cstheme="minorHAnsi"/>
          <w:color w:val="000000" w:themeColor="text1"/>
        </w:rPr>
      </w:pPr>
      <w:r w:rsidRPr="0079151C">
        <w:rPr>
          <w:rFonts w:eastAsia="Arial" w:cstheme="minorHAnsi"/>
          <w:color w:val="000000" w:themeColor="text1"/>
        </w:rPr>
        <w:t xml:space="preserve"> Payda beklentilerinin karşılanması, </w:t>
      </w:r>
    </w:p>
    <w:p w14:paraId="0DAF7E96" w14:textId="77777777" w:rsidR="00B82FF6" w:rsidRPr="0079151C" w:rsidRDefault="00B82FF6" w:rsidP="0079151C">
      <w:pPr>
        <w:pStyle w:val="ListeParagraf"/>
        <w:numPr>
          <w:ilvl w:val="0"/>
          <w:numId w:val="12"/>
        </w:numPr>
        <w:spacing w:after="0" w:line="240" w:lineRule="auto"/>
        <w:jc w:val="both"/>
        <w:rPr>
          <w:rFonts w:eastAsia="Arial" w:cstheme="minorHAnsi"/>
          <w:color w:val="000000" w:themeColor="text1"/>
        </w:rPr>
      </w:pPr>
    </w:p>
    <w:p w14:paraId="71EA5C73" w14:textId="46394CB1" w:rsidR="002873BD" w:rsidRPr="0079151C" w:rsidRDefault="779AD2EB" w:rsidP="0079151C">
      <w:pPr>
        <w:spacing w:after="0" w:line="240" w:lineRule="auto"/>
        <w:jc w:val="both"/>
        <w:rPr>
          <w:rFonts w:eastAsia="Arial" w:cstheme="minorHAnsi"/>
          <w:color w:val="000000" w:themeColor="text1"/>
        </w:rPr>
      </w:pPr>
      <w:r w:rsidRPr="0079151C">
        <w:rPr>
          <w:rFonts w:eastAsia="Arial" w:cstheme="minorHAnsi"/>
          <w:color w:val="000000" w:themeColor="text1"/>
        </w:rPr>
        <w:t>Hizmet kalitesinin artmaya başlaması</w:t>
      </w:r>
      <w:r w:rsidR="5115943D" w:rsidRPr="0079151C">
        <w:rPr>
          <w:rFonts w:eastAsia="Arial" w:cstheme="minorHAnsi"/>
          <w:color w:val="000000" w:themeColor="text1"/>
        </w:rPr>
        <w:t xml:space="preserve"> </w:t>
      </w:r>
      <w:r w:rsidRPr="0079151C">
        <w:rPr>
          <w:rFonts w:eastAsia="Arial" w:cstheme="minorHAnsi"/>
          <w:color w:val="000000" w:themeColor="text1"/>
        </w:rPr>
        <w:t xml:space="preserve">beraberinde,   </w:t>
      </w:r>
    </w:p>
    <w:p w14:paraId="5F59819E" w14:textId="0C36B82A" w:rsidR="002873BD" w:rsidRPr="0079151C" w:rsidRDefault="779AD2EB" w:rsidP="0079151C">
      <w:pPr>
        <w:pStyle w:val="ListeParagraf"/>
        <w:numPr>
          <w:ilvl w:val="0"/>
          <w:numId w:val="11"/>
        </w:numPr>
        <w:spacing w:after="0" w:line="240" w:lineRule="auto"/>
        <w:jc w:val="both"/>
        <w:rPr>
          <w:rFonts w:eastAsia="Arial" w:cstheme="minorHAnsi"/>
          <w:color w:val="000000" w:themeColor="text1"/>
        </w:rPr>
      </w:pPr>
      <w:r w:rsidRPr="0079151C">
        <w:rPr>
          <w:rFonts w:eastAsia="Arial" w:cstheme="minorHAnsi"/>
          <w:color w:val="000000" w:themeColor="text1"/>
        </w:rPr>
        <w:t>Hedef odaklı yaklaşımı</w:t>
      </w:r>
      <w:r w:rsidR="241F0C30" w:rsidRPr="0079151C">
        <w:rPr>
          <w:rFonts w:eastAsia="Arial" w:cstheme="minorHAnsi"/>
          <w:color w:val="000000" w:themeColor="text1"/>
        </w:rPr>
        <w:t>,</w:t>
      </w:r>
    </w:p>
    <w:p w14:paraId="743568D5" w14:textId="5DCD2CD6" w:rsidR="002873BD" w:rsidRPr="0079151C" w:rsidRDefault="003840B9" w:rsidP="0079151C">
      <w:pPr>
        <w:pStyle w:val="ListeParagraf"/>
        <w:numPr>
          <w:ilvl w:val="0"/>
          <w:numId w:val="11"/>
        </w:numPr>
        <w:spacing w:after="0" w:line="240" w:lineRule="auto"/>
        <w:jc w:val="both"/>
        <w:rPr>
          <w:rFonts w:eastAsia="Arial" w:cstheme="minorHAnsi"/>
          <w:color w:val="000000" w:themeColor="text1"/>
        </w:rPr>
      </w:pPr>
      <w:r w:rsidRPr="0079151C">
        <w:rPr>
          <w:rFonts w:eastAsia="Arial" w:cstheme="minorHAnsi"/>
          <w:color w:val="000000" w:themeColor="text1"/>
        </w:rPr>
        <w:t xml:space="preserve">Kaynaklarının </w:t>
      </w:r>
      <w:r w:rsidR="779AD2EB" w:rsidRPr="0079151C">
        <w:rPr>
          <w:rFonts w:eastAsia="Arial" w:cstheme="minorHAnsi"/>
          <w:color w:val="000000" w:themeColor="text1"/>
        </w:rPr>
        <w:t>etkili, ekonomik ve verimli kullanılması</w:t>
      </w:r>
      <w:r w:rsidR="4BA1F8A5" w:rsidRPr="0079151C">
        <w:rPr>
          <w:rFonts w:eastAsia="Arial" w:cstheme="minorHAnsi"/>
          <w:color w:val="000000" w:themeColor="text1"/>
        </w:rPr>
        <w:t>,</w:t>
      </w:r>
    </w:p>
    <w:p w14:paraId="556C3B6E" w14:textId="331C7911" w:rsidR="002873BD" w:rsidRDefault="4BA1F8A5" w:rsidP="0079151C">
      <w:pPr>
        <w:spacing w:after="0" w:line="240" w:lineRule="auto"/>
        <w:jc w:val="both"/>
        <w:rPr>
          <w:rFonts w:eastAsia="Arial" w:cstheme="minorHAnsi"/>
          <w:color w:val="000000" w:themeColor="text1"/>
        </w:rPr>
      </w:pPr>
      <w:r w:rsidRPr="0079151C">
        <w:rPr>
          <w:rFonts w:eastAsia="Arial" w:cstheme="minorHAnsi"/>
          <w:color w:val="000000" w:themeColor="text1"/>
        </w:rPr>
        <w:t>İ</w:t>
      </w:r>
      <w:r w:rsidR="779AD2EB" w:rsidRPr="0079151C">
        <w:rPr>
          <w:rFonts w:eastAsia="Arial" w:cstheme="minorHAnsi"/>
          <w:color w:val="000000" w:themeColor="text1"/>
        </w:rPr>
        <w:t>htiyacını doğurmuştur.</w:t>
      </w:r>
      <w:r w:rsidR="2FF815BB" w:rsidRPr="0079151C">
        <w:rPr>
          <w:rFonts w:eastAsia="Arial" w:cstheme="minorHAnsi"/>
          <w:color w:val="000000" w:themeColor="text1"/>
        </w:rPr>
        <w:t xml:space="preserve"> </w:t>
      </w:r>
      <w:r w:rsidR="779AD2EB" w:rsidRPr="0079151C">
        <w:rPr>
          <w:rFonts w:eastAsia="Arial" w:cstheme="minorHAnsi"/>
          <w:color w:val="000000" w:themeColor="text1"/>
        </w:rPr>
        <w:t>Böylece, kurumların organizasyon yapısından,</w:t>
      </w:r>
      <w:r w:rsidR="2A861FEF" w:rsidRPr="0079151C">
        <w:rPr>
          <w:rFonts w:eastAsia="Arial" w:cstheme="minorHAnsi"/>
          <w:color w:val="000000" w:themeColor="text1"/>
        </w:rPr>
        <w:t xml:space="preserve"> </w:t>
      </w:r>
      <w:r w:rsidR="003840B9" w:rsidRPr="0079151C">
        <w:rPr>
          <w:rFonts w:eastAsia="Arial" w:cstheme="minorHAnsi"/>
          <w:color w:val="000000" w:themeColor="text1"/>
        </w:rPr>
        <w:t>iletişim ve</w:t>
      </w:r>
      <w:r w:rsidR="779AD2EB" w:rsidRPr="0079151C">
        <w:rPr>
          <w:rFonts w:eastAsia="Arial" w:cstheme="minorHAnsi"/>
          <w:color w:val="000000" w:themeColor="text1"/>
        </w:rPr>
        <w:t xml:space="preserve"> izlemey</w:t>
      </w:r>
      <w:r w:rsidR="003840B9" w:rsidRPr="0079151C">
        <w:rPr>
          <w:rFonts w:eastAsia="Arial" w:cstheme="minorHAnsi"/>
          <w:color w:val="000000" w:themeColor="text1"/>
        </w:rPr>
        <w:t>e</w:t>
      </w:r>
      <w:r w:rsidR="779AD2EB" w:rsidRPr="0079151C">
        <w:rPr>
          <w:rFonts w:eastAsia="Arial" w:cstheme="minorHAnsi"/>
          <w:color w:val="000000" w:themeColor="text1"/>
        </w:rPr>
        <w:t xml:space="preserve"> kadar mali</w:t>
      </w:r>
      <w:r w:rsidR="637E4011" w:rsidRPr="0079151C">
        <w:rPr>
          <w:rFonts w:eastAsia="Arial" w:cstheme="minorHAnsi"/>
          <w:color w:val="000000" w:themeColor="text1"/>
        </w:rPr>
        <w:t xml:space="preserve"> y</w:t>
      </w:r>
      <w:r w:rsidR="779AD2EB" w:rsidRPr="0079151C">
        <w:rPr>
          <w:rFonts w:eastAsia="Arial" w:cstheme="minorHAnsi"/>
          <w:color w:val="000000" w:themeColor="text1"/>
        </w:rPr>
        <w:t>önetim ve kontrol süreçleriyle ilgili pek çok alanda</w:t>
      </w:r>
      <w:r w:rsidR="03E04773" w:rsidRPr="0079151C">
        <w:rPr>
          <w:rFonts w:eastAsia="Arial" w:cstheme="minorHAnsi"/>
          <w:color w:val="000000" w:themeColor="text1"/>
        </w:rPr>
        <w:t xml:space="preserve"> </w:t>
      </w:r>
      <w:r w:rsidR="779AD2EB" w:rsidRPr="0079151C">
        <w:rPr>
          <w:rFonts w:eastAsia="Arial" w:cstheme="minorHAnsi"/>
          <w:color w:val="000000" w:themeColor="text1"/>
        </w:rPr>
        <w:t>etkili araçların</w:t>
      </w:r>
      <w:r w:rsidR="0A01FAAE" w:rsidRPr="0079151C">
        <w:rPr>
          <w:rFonts w:eastAsia="Arial" w:cstheme="minorHAnsi"/>
          <w:color w:val="000000" w:themeColor="text1"/>
        </w:rPr>
        <w:t xml:space="preserve"> </w:t>
      </w:r>
      <w:r w:rsidR="779AD2EB" w:rsidRPr="0079151C">
        <w:rPr>
          <w:rFonts w:eastAsia="Arial" w:cstheme="minorHAnsi"/>
          <w:color w:val="000000" w:themeColor="text1"/>
        </w:rPr>
        <w:t>kullanılması gerektiği görülmüştür.  Bu</w:t>
      </w:r>
      <w:r w:rsidR="3B75AB3C" w:rsidRPr="0079151C">
        <w:rPr>
          <w:rFonts w:eastAsia="Arial" w:cstheme="minorHAnsi"/>
          <w:color w:val="000000" w:themeColor="text1"/>
        </w:rPr>
        <w:t xml:space="preserve"> </w:t>
      </w:r>
      <w:r w:rsidR="779AD2EB" w:rsidRPr="0079151C">
        <w:rPr>
          <w:rFonts w:eastAsia="Arial" w:cstheme="minorHAnsi"/>
          <w:color w:val="000000" w:themeColor="text1"/>
        </w:rPr>
        <w:t>reform sürecinde benimsenen en önemli yönetim aracı ise ‘</w:t>
      </w:r>
      <w:r w:rsidR="779AD2EB" w:rsidRPr="0079151C">
        <w:rPr>
          <w:rFonts w:eastAsia="Arial" w:cstheme="minorHAnsi"/>
          <w:b/>
          <w:bCs/>
          <w:color w:val="000000" w:themeColor="text1"/>
        </w:rPr>
        <w:t>İ</w:t>
      </w:r>
      <w:r w:rsidR="779AD2EB" w:rsidRPr="0079151C">
        <w:rPr>
          <w:rFonts w:eastAsia="Arial" w:cstheme="minorHAnsi"/>
          <w:b/>
          <w:bCs/>
          <w:i/>
          <w:iCs/>
          <w:color w:val="000000" w:themeColor="text1"/>
        </w:rPr>
        <w:t>ç Kontrol Sistemi’</w:t>
      </w:r>
      <w:r w:rsidR="779AD2EB" w:rsidRPr="0079151C">
        <w:rPr>
          <w:rFonts w:eastAsia="Arial" w:cstheme="minorHAnsi"/>
          <w:color w:val="000000" w:themeColor="text1"/>
        </w:rPr>
        <w:t>dir. İç kontrol sistemi</w:t>
      </w:r>
      <w:r w:rsidR="6A3FDA19" w:rsidRPr="0079151C">
        <w:rPr>
          <w:rFonts w:eastAsia="Arial" w:cstheme="minorHAnsi"/>
          <w:color w:val="000000" w:themeColor="text1"/>
        </w:rPr>
        <w:t>, bir kurumun</w:t>
      </w:r>
      <w:r w:rsidR="7E945083" w:rsidRPr="0079151C">
        <w:rPr>
          <w:rFonts w:eastAsia="Arial" w:cstheme="minorHAnsi"/>
          <w:color w:val="000000" w:themeColor="text1"/>
        </w:rPr>
        <w:t xml:space="preserve"> yönetim kurulu, üst yönetimi ve diğer personelleri tarafından etkilenen faaliyetlere, raporlama ve mevzuata uygunluğa ilişkin hedeflerin gerçekleştirilmesi konusunda </w:t>
      </w:r>
      <w:r w:rsidR="7E945083" w:rsidRPr="0079151C">
        <w:rPr>
          <w:rFonts w:eastAsia="Arial" w:cstheme="minorHAnsi"/>
          <w:b/>
          <w:bCs/>
          <w:color w:val="000000" w:themeColor="text1"/>
        </w:rPr>
        <w:t xml:space="preserve">makul güvence </w:t>
      </w:r>
      <w:r w:rsidR="7E945083" w:rsidRPr="0079151C">
        <w:rPr>
          <w:rFonts w:eastAsia="Arial" w:cstheme="minorHAnsi"/>
          <w:color w:val="000000" w:themeColor="text1"/>
        </w:rPr>
        <w:t>sağlamak üzere tasarlanan bir süreçtir.</w:t>
      </w:r>
    </w:p>
    <w:p w14:paraId="665D461C" w14:textId="77777777" w:rsidR="00B82FF6" w:rsidRPr="0079151C" w:rsidRDefault="00B82FF6" w:rsidP="0079151C">
      <w:pPr>
        <w:spacing w:after="0" w:line="240" w:lineRule="auto"/>
        <w:jc w:val="both"/>
        <w:rPr>
          <w:rFonts w:eastAsia="Arial" w:cstheme="minorHAnsi"/>
          <w:color w:val="000000" w:themeColor="text1"/>
        </w:rPr>
      </w:pPr>
    </w:p>
    <w:p w14:paraId="51056BA5" w14:textId="7EA4F78D" w:rsidR="002873BD" w:rsidRDefault="7930D142" w:rsidP="0079151C">
      <w:pPr>
        <w:spacing w:after="0" w:line="240" w:lineRule="auto"/>
        <w:jc w:val="both"/>
        <w:rPr>
          <w:rFonts w:eastAsia="Arial" w:cstheme="minorHAnsi"/>
          <w:color w:val="000000" w:themeColor="text1"/>
        </w:rPr>
      </w:pPr>
      <w:proofErr w:type="gramStart"/>
      <w:r w:rsidRPr="0079151C">
        <w:rPr>
          <w:rFonts w:eastAsia="Arial" w:cstheme="minorHAnsi"/>
          <w:b/>
          <w:bCs/>
          <w:color w:val="000000" w:themeColor="text1"/>
        </w:rPr>
        <w:t>İç kontrol</w:t>
      </w:r>
      <w:r w:rsidRPr="0079151C">
        <w:rPr>
          <w:rFonts w:eastAsia="Arial" w:cstheme="minorHAnsi"/>
          <w:color w:val="000000" w:themeColor="text1"/>
        </w:rPr>
        <w:t xml:space="preserve">, </w:t>
      </w:r>
      <w:r w:rsidR="779AD2EB" w:rsidRPr="0079151C">
        <w:rPr>
          <w:rFonts w:eastAsia="Arial" w:cstheme="minorHAnsi"/>
          <w:color w:val="000000" w:themeColor="text1"/>
        </w:rPr>
        <w:t>“</w:t>
      </w:r>
      <w:r w:rsidR="779AD2EB" w:rsidRPr="0079151C">
        <w:rPr>
          <w:rFonts w:eastAsia="Arial" w:cstheme="minorHAnsi"/>
          <w:i/>
          <w:iCs/>
          <w:color w:val="000000" w:themeColor="text1"/>
        </w:rPr>
        <w:t xml:space="preserve">Kurumların amaçlarına, belirlenmiş politikalara ve mevzuata uygun olarak faaliyetlerin etkili, ekonomik ve verimli bir şekilde </w:t>
      </w:r>
      <w:r w:rsidR="779AD2EB" w:rsidRPr="0079151C">
        <w:rPr>
          <w:rFonts w:eastAsia="Arial" w:cstheme="minorHAnsi"/>
          <w:b/>
          <w:bCs/>
          <w:i/>
          <w:iCs/>
          <w:color w:val="000000" w:themeColor="text1"/>
        </w:rPr>
        <w:t>kontrol altında yürütülmes</w:t>
      </w:r>
      <w:r w:rsidR="779AD2EB" w:rsidRPr="0079151C">
        <w:rPr>
          <w:rFonts w:eastAsia="Arial" w:cstheme="minorHAnsi"/>
          <w:i/>
          <w:iCs/>
          <w:color w:val="000000" w:themeColor="text1"/>
        </w:rPr>
        <w:t>i ile varlık ve kaynakların korunmasını, muhasebe kayıtlarının doğru ve tam olarak tutulmasını, mali bilgi ve yönetim bilgisinin zamanında ve güvenilir olarak üretilmesini sağlamak üzere üst yönetim tarafından oluşturulan organizasyon, yöntem, süreç ile iç denetimi de kapsayan mali ve diğer kontroller bütünüdür</w:t>
      </w:r>
      <w:r w:rsidR="779AD2EB" w:rsidRPr="0079151C">
        <w:rPr>
          <w:rFonts w:eastAsia="Arial" w:cstheme="minorHAnsi"/>
          <w:color w:val="000000" w:themeColor="text1"/>
        </w:rPr>
        <w:t xml:space="preserve">. </w:t>
      </w:r>
      <w:proofErr w:type="gramEnd"/>
      <w:r w:rsidR="779AD2EB" w:rsidRPr="0079151C">
        <w:rPr>
          <w:rFonts w:eastAsia="Arial" w:cstheme="minorHAnsi"/>
          <w:color w:val="000000" w:themeColor="text1"/>
        </w:rPr>
        <w:t xml:space="preserve">“ </w:t>
      </w:r>
    </w:p>
    <w:p w14:paraId="19B9C580" w14:textId="77777777" w:rsidR="00B82FF6" w:rsidRPr="0079151C" w:rsidRDefault="00B82FF6" w:rsidP="0079151C">
      <w:pPr>
        <w:spacing w:after="0" w:line="240" w:lineRule="auto"/>
        <w:jc w:val="both"/>
        <w:rPr>
          <w:rFonts w:eastAsia="Arial" w:cstheme="minorHAnsi"/>
          <w:color w:val="000000" w:themeColor="text1"/>
        </w:rPr>
      </w:pPr>
    </w:p>
    <w:p w14:paraId="4A5DA335" w14:textId="041F414D" w:rsidR="002873BD" w:rsidRPr="0079151C" w:rsidRDefault="779AD2EB" w:rsidP="0079151C">
      <w:pPr>
        <w:spacing w:after="0" w:line="240" w:lineRule="auto"/>
        <w:jc w:val="both"/>
        <w:rPr>
          <w:rFonts w:eastAsia="Arial" w:cstheme="minorHAnsi"/>
          <w:color w:val="000000" w:themeColor="text1"/>
        </w:rPr>
      </w:pPr>
      <w:r w:rsidRPr="0079151C">
        <w:rPr>
          <w:rFonts w:eastAsia="Arial" w:cstheme="minorHAnsi"/>
          <w:color w:val="000000" w:themeColor="text1"/>
        </w:rPr>
        <w:t>Uluslararası düzeyde kabul gören iç kontrol sistemin</w:t>
      </w:r>
      <w:r w:rsidR="441EB11A" w:rsidRPr="0079151C">
        <w:rPr>
          <w:rFonts w:eastAsia="Arial" w:cstheme="minorHAnsi"/>
          <w:color w:val="000000" w:themeColor="text1"/>
        </w:rPr>
        <w:t>in</w:t>
      </w:r>
      <w:r w:rsidRPr="0079151C">
        <w:rPr>
          <w:rFonts w:eastAsia="Arial" w:cstheme="minorHAnsi"/>
          <w:color w:val="000000" w:themeColor="text1"/>
        </w:rPr>
        <w:t xml:space="preserve"> en iyi bilinen modeli olan</w:t>
      </w:r>
      <w:r w:rsidR="4EF7AF30" w:rsidRPr="0079151C">
        <w:rPr>
          <w:rFonts w:eastAsia="Arial" w:cstheme="minorHAnsi"/>
          <w:color w:val="000000" w:themeColor="text1"/>
        </w:rPr>
        <w:t xml:space="preserve"> COSO</w:t>
      </w:r>
      <w:r w:rsidRPr="0079151C">
        <w:rPr>
          <w:rFonts w:eastAsia="Arial" w:cstheme="minorHAnsi"/>
          <w:color w:val="000000" w:themeColor="text1"/>
        </w:rPr>
        <w:t xml:space="preserve"> </w:t>
      </w:r>
      <w:r w:rsidR="03EF26A3" w:rsidRPr="0079151C">
        <w:rPr>
          <w:rFonts w:eastAsia="Arial" w:cstheme="minorHAnsi"/>
          <w:color w:val="000000" w:themeColor="text1"/>
        </w:rPr>
        <w:t>(</w:t>
      </w:r>
      <w:r w:rsidRPr="0079151C">
        <w:rPr>
          <w:rFonts w:eastAsia="Arial" w:cstheme="minorHAnsi"/>
          <w:i/>
          <w:iCs/>
          <w:color w:val="000000" w:themeColor="text1"/>
        </w:rPr>
        <w:t>Comittee of Sponsoring Organizations</w:t>
      </w:r>
      <w:r w:rsidR="1B23A330" w:rsidRPr="0079151C">
        <w:rPr>
          <w:rFonts w:eastAsia="Arial" w:cstheme="minorHAnsi"/>
          <w:i/>
          <w:iCs/>
          <w:color w:val="000000" w:themeColor="text1"/>
        </w:rPr>
        <w:t>)</w:t>
      </w:r>
      <w:r w:rsidRPr="0079151C">
        <w:rPr>
          <w:rFonts w:eastAsia="Arial" w:cstheme="minorHAnsi"/>
          <w:i/>
          <w:iCs/>
          <w:color w:val="000000" w:themeColor="text1"/>
        </w:rPr>
        <w:t xml:space="preserve">  </w:t>
      </w:r>
      <w:r w:rsidRPr="0079151C">
        <w:rPr>
          <w:rFonts w:eastAsia="Arial" w:cstheme="minorHAnsi"/>
          <w:color w:val="000000" w:themeColor="text1"/>
        </w:rPr>
        <w:t>çerçevesinde iç kontrol</w:t>
      </w:r>
      <w:r w:rsidR="3859E896" w:rsidRPr="0079151C">
        <w:rPr>
          <w:rFonts w:eastAsia="Arial" w:cstheme="minorHAnsi"/>
          <w:color w:val="000000" w:themeColor="text1"/>
        </w:rPr>
        <w:t>ün amaçları aşağıda belirtilmiştir</w:t>
      </w:r>
      <w:r w:rsidRPr="0079151C">
        <w:rPr>
          <w:rFonts w:eastAsia="Arial" w:cstheme="minorHAnsi"/>
          <w:color w:val="000000" w:themeColor="text1"/>
        </w:rPr>
        <w:t xml:space="preserve">;  </w:t>
      </w:r>
    </w:p>
    <w:p w14:paraId="07A82E7D" w14:textId="1A1942C5" w:rsidR="002873BD" w:rsidRPr="0079151C" w:rsidRDefault="779AD2EB" w:rsidP="0079151C">
      <w:pPr>
        <w:pStyle w:val="ListeParagraf"/>
        <w:numPr>
          <w:ilvl w:val="0"/>
          <w:numId w:val="10"/>
        </w:numPr>
        <w:spacing w:after="0" w:line="240" w:lineRule="auto"/>
        <w:rPr>
          <w:rFonts w:eastAsia="Arial" w:cstheme="minorHAnsi"/>
          <w:color w:val="000000" w:themeColor="text1"/>
        </w:rPr>
      </w:pPr>
      <w:r w:rsidRPr="0079151C">
        <w:rPr>
          <w:rFonts w:eastAsia="Arial" w:cstheme="minorHAnsi"/>
          <w:color w:val="000000" w:themeColor="text1"/>
        </w:rPr>
        <w:t xml:space="preserve"> Kurumdaki iş ve eylemlerin mevzuata uygunluğunu,  </w:t>
      </w:r>
    </w:p>
    <w:p w14:paraId="0B9A9F35" w14:textId="0369EEFC" w:rsidR="002873BD" w:rsidRPr="0079151C" w:rsidRDefault="779AD2EB" w:rsidP="0079151C">
      <w:pPr>
        <w:pStyle w:val="ListeParagraf"/>
        <w:numPr>
          <w:ilvl w:val="0"/>
          <w:numId w:val="10"/>
        </w:numPr>
        <w:spacing w:after="0" w:line="240" w:lineRule="auto"/>
        <w:rPr>
          <w:rFonts w:eastAsia="Arial" w:cstheme="minorHAnsi"/>
          <w:color w:val="000000" w:themeColor="text1"/>
        </w:rPr>
      </w:pPr>
      <w:r w:rsidRPr="0079151C">
        <w:rPr>
          <w:rFonts w:eastAsia="Arial" w:cstheme="minorHAnsi"/>
          <w:color w:val="000000" w:themeColor="text1"/>
        </w:rPr>
        <w:t xml:space="preserve"> Mali ve yönetsel raporlamanın güvenilirliğini,  </w:t>
      </w:r>
    </w:p>
    <w:p w14:paraId="58F3BA0F" w14:textId="039AC03E" w:rsidR="002873BD" w:rsidRPr="0079151C" w:rsidRDefault="779AD2EB" w:rsidP="0079151C">
      <w:pPr>
        <w:pStyle w:val="ListeParagraf"/>
        <w:numPr>
          <w:ilvl w:val="0"/>
          <w:numId w:val="10"/>
        </w:numPr>
        <w:spacing w:after="0" w:line="240" w:lineRule="auto"/>
        <w:rPr>
          <w:rFonts w:eastAsia="Arial" w:cstheme="minorHAnsi"/>
          <w:color w:val="000000" w:themeColor="text1"/>
        </w:rPr>
      </w:pPr>
      <w:r w:rsidRPr="0079151C">
        <w:rPr>
          <w:rFonts w:eastAsia="Arial" w:cstheme="minorHAnsi"/>
          <w:color w:val="000000" w:themeColor="text1"/>
        </w:rPr>
        <w:t xml:space="preserve"> Faaliyetlerin etkililiği ve etkinliği, </w:t>
      </w:r>
    </w:p>
    <w:p w14:paraId="68C1082B" w14:textId="28616B44" w:rsidR="002873BD" w:rsidRPr="0079151C" w:rsidRDefault="779AD2EB" w:rsidP="0079151C">
      <w:pPr>
        <w:pStyle w:val="ListeParagraf"/>
        <w:numPr>
          <w:ilvl w:val="0"/>
          <w:numId w:val="10"/>
        </w:numPr>
        <w:spacing w:after="0" w:line="240" w:lineRule="auto"/>
        <w:rPr>
          <w:rFonts w:eastAsia="Arial" w:cstheme="minorHAnsi"/>
          <w:color w:val="000000" w:themeColor="text1"/>
        </w:rPr>
      </w:pPr>
      <w:r w:rsidRPr="0079151C">
        <w:rPr>
          <w:rFonts w:eastAsia="Arial" w:cstheme="minorHAnsi"/>
          <w:color w:val="000000" w:themeColor="text1"/>
        </w:rPr>
        <w:lastRenderedPageBreak/>
        <w:t xml:space="preserve"> Varlıkların korunmasını sağlamayı, </w:t>
      </w:r>
    </w:p>
    <w:p w14:paraId="4AC8A9BC" w14:textId="289D59B0" w:rsidR="002873BD" w:rsidRPr="0079151C" w:rsidRDefault="779AD2EB" w:rsidP="0079151C">
      <w:pPr>
        <w:spacing w:after="0" w:line="240" w:lineRule="auto"/>
        <w:jc w:val="both"/>
        <w:rPr>
          <w:rFonts w:eastAsia="Arial" w:cstheme="minorHAnsi"/>
          <w:color w:val="000000" w:themeColor="text1"/>
        </w:rPr>
      </w:pPr>
      <w:r w:rsidRPr="0079151C">
        <w:rPr>
          <w:rFonts w:eastAsia="Arial" w:cstheme="minorHAnsi"/>
          <w:color w:val="000000" w:themeColor="text1"/>
        </w:rPr>
        <w:t xml:space="preserve">İç kontrol sistemi için COSO Piramidi ve COSO Küpü kullanılmaktadır. </w:t>
      </w:r>
    </w:p>
    <w:p w14:paraId="6C65268B" w14:textId="57F77FA2" w:rsidR="002873BD" w:rsidRPr="003840B9" w:rsidRDefault="61C722D1" w:rsidP="5BC14A83">
      <w:pPr>
        <w:ind w:left="1416"/>
        <w:jc w:val="both"/>
        <w:rPr>
          <w:rFonts w:cstheme="minorHAnsi"/>
          <w:color w:val="000000" w:themeColor="text1"/>
          <w:sz w:val="24"/>
          <w:szCs w:val="24"/>
        </w:rPr>
      </w:pPr>
      <w:r w:rsidRPr="003840B9">
        <w:rPr>
          <w:rFonts w:cstheme="minorHAnsi"/>
          <w:noProof/>
          <w:color w:val="000000" w:themeColor="text1"/>
          <w:sz w:val="24"/>
          <w:szCs w:val="24"/>
          <w:lang w:eastAsia="tr-TR"/>
        </w:rPr>
        <w:drawing>
          <wp:inline distT="0" distB="0" distL="0" distR="0" wp14:anchorId="378767C1" wp14:editId="6533F566">
            <wp:extent cx="3800475" cy="2428706"/>
            <wp:effectExtent l="0" t="0" r="0" b="0"/>
            <wp:docPr id="547500347" name="Resim 54750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7500347"/>
                    <pic:cNvPicPr/>
                  </pic:nvPicPr>
                  <pic:blipFill>
                    <a:blip r:embed="rId12">
                      <a:extLst>
                        <a:ext uri="{28A0092B-C50C-407E-A947-70E740481C1C}">
                          <a14:useLocalDpi xmlns:a14="http://schemas.microsoft.com/office/drawing/2010/main" val="0"/>
                        </a:ext>
                      </a:extLst>
                    </a:blip>
                    <a:stretch>
                      <a:fillRect/>
                    </a:stretch>
                  </pic:blipFill>
                  <pic:spPr>
                    <a:xfrm>
                      <a:off x="0" y="0"/>
                      <a:ext cx="3800475" cy="2428706"/>
                    </a:xfrm>
                    <a:prstGeom prst="rect">
                      <a:avLst/>
                    </a:prstGeom>
                  </pic:spPr>
                </pic:pic>
              </a:graphicData>
            </a:graphic>
          </wp:inline>
        </w:drawing>
      </w:r>
    </w:p>
    <w:p w14:paraId="37F65CB7" w14:textId="6809379F" w:rsidR="002873BD" w:rsidRPr="003840B9" w:rsidRDefault="6A66ED0E" w:rsidP="5BC14A83">
      <w:pPr>
        <w:ind w:left="1416"/>
        <w:jc w:val="both"/>
        <w:rPr>
          <w:rFonts w:eastAsia="Walbaum Display SemiBold" w:cstheme="minorHAnsi"/>
          <w:b/>
          <w:bCs/>
          <w:color w:val="000000" w:themeColor="text1"/>
          <w:sz w:val="24"/>
          <w:szCs w:val="24"/>
        </w:rPr>
      </w:pPr>
      <w:r w:rsidRPr="003840B9">
        <w:rPr>
          <w:rFonts w:cstheme="minorHAnsi"/>
          <w:color w:val="000000" w:themeColor="text1"/>
          <w:sz w:val="24"/>
          <w:szCs w:val="24"/>
        </w:rPr>
        <w:t xml:space="preserve">                                  </w:t>
      </w:r>
      <w:r w:rsidRPr="003840B9">
        <w:rPr>
          <w:rFonts w:eastAsia="Walbaum Display SemiBold" w:cstheme="minorHAnsi"/>
          <w:b/>
          <w:bCs/>
          <w:color w:val="000000" w:themeColor="text1"/>
          <w:sz w:val="24"/>
          <w:szCs w:val="24"/>
        </w:rPr>
        <w:t>COSO Küpü</w:t>
      </w:r>
    </w:p>
    <w:p w14:paraId="17DB5D61" w14:textId="42F7367D" w:rsidR="002873BD" w:rsidRPr="003840B9" w:rsidRDefault="61C722D1" w:rsidP="5BC14A83">
      <w:pPr>
        <w:ind w:left="1416"/>
        <w:jc w:val="both"/>
        <w:rPr>
          <w:rFonts w:cstheme="minorHAnsi"/>
          <w:color w:val="000000" w:themeColor="text1"/>
          <w:sz w:val="24"/>
          <w:szCs w:val="24"/>
        </w:rPr>
      </w:pPr>
      <w:r w:rsidRPr="003840B9">
        <w:rPr>
          <w:rFonts w:cstheme="minorHAnsi"/>
          <w:noProof/>
          <w:color w:val="000000" w:themeColor="text1"/>
          <w:sz w:val="24"/>
          <w:szCs w:val="24"/>
          <w:lang w:eastAsia="tr-TR"/>
        </w:rPr>
        <w:drawing>
          <wp:inline distT="0" distB="0" distL="0" distR="0" wp14:anchorId="7071A8D8" wp14:editId="0B253208">
            <wp:extent cx="3219450" cy="3000375"/>
            <wp:effectExtent l="0" t="0" r="0" b="0"/>
            <wp:docPr id="632261113" name="Resim 63226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2261113"/>
                    <pic:cNvPicPr/>
                  </pic:nvPicPr>
                  <pic:blipFill>
                    <a:blip r:embed="rId13">
                      <a:extLst>
                        <a:ext uri="{28A0092B-C50C-407E-A947-70E740481C1C}">
                          <a14:useLocalDpi xmlns:a14="http://schemas.microsoft.com/office/drawing/2010/main" val="0"/>
                        </a:ext>
                      </a:extLst>
                    </a:blip>
                    <a:stretch>
                      <a:fillRect/>
                    </a:stretch>
                  </pic:blipFill>
                  <pic:spPr>
                    <a:xfrm>
                      <a:off x="0" y="0"/>
                      <a:ext cx="3219450" cy="3000375"/>
                    </a:xfrm>
                    <a:prstGeom prst="rect">
                      <a:avLst/>
                    </a:prstGeom>
                  </pic:spPr>
                </pic:pic>
              </a:graphicData>
            </a:graphic>
          </wp:inline>
        </w:drawing>
      </w:r>
    </w:p>
    <w:p w14:paraId="7561CAEB" w14:textId="1D97429E" w:rsidR="002873BD" w:rsidRPr="00B82FF6" w:rsidRDefault="779AD2EB" w:rsidP="00B82FF6">
      <w:pPr>
        <w:spacing w:after="0" w:line="240" w:lineRule="auto"/>
        <w:jc w:val="both"/>
        <w:rPr>
          <w:rFonts w:eastAsia="Arial" w:cstheme="minorHAnsi"/>
          <w:color w:val="000000" w:themeColor="text1"/>
        </w:rPr>
      </w:pPr>
      <w:r w:rsidRPr="00B82FF6">
        <w:rPr>
          <w:rFonts w:eastAsia="Arial" w:cstheme="minorHAnsi"/>
          <w:color w:val="000000" w:themeColor="text1"/>
        </w:rPr>
        <w:t>Piramit her bir fonksiyon için ayrı ayrı tanımlamayı, Küp ise bütün fonksiyonları içerir. COSO iç kontrol sisteminde faaliyet, raporlama ve uyum fonksiyonları yer alır. Faaliyet ve birimler, hedefler ve iç kontrolün unsurları bir küpün veya piramidin farklı yüzeylerini oluşturur ve ayrılmaz bir bütündür. Tüm birim ve faaliyetler; faaliyetlerin etkinliği ve etkililiği, bilgilerin güvenilirliği ve mevzuata uygunluk hedeflerine ulaşmak amacıyla iç kontrolün beş unsurlarından yararlanılır.</w:t>
      </w:r>
      <w:r w:rsidR="2D11DEE8" w:rsidRPr="00B82FF6">
        <w:rPr>
          <w:rFonts w:eastAsia="Arial" w:cstheme="minorHAnsi"/>
          <w:color w:val="000000" w:themeColor="text1"/>
        </w:rPr>
        <w:t xml:space="preserve"> </w:t>
      </w:r>
      <w:r w:rsidRPr="00B82FF6">
        <w:rPr>
          <w:rFonts w:eastAsia="Arial" w:cstheme="minorHAnsi"/>
          <w:color w:val="000000" w:themeColor="text1"/>
        </w:rPr>
        <w:t xml:space="preserve">COSO tarafından </w:t>
      </w:r>
      <w:r w:rsidR="08CD0D83" w:rsidRPr="00B82FF6">
        <w:rPr>
          <w:rFonts w:eastAsia="Arial" w:cstheme="minorHAnsi"/>
          <w:color w:val="000000" w:themeColor="text1"/>
        </w:rPr>
        <w:t xml:space="preserve">2013 yılında </w:t>
      </w:r>
      <w:r w:rsidRPr="00B82FF6">
        <w:rPr>
          <w:rFonts w:eastAsia="Arial" w:cstheme="minorHAnsi"/>
          <w:color w:val="000000" w:themeColor="text1"/>
        </w:rPr>
        <w:t>oluşturulan</w:t>
      </w:r>
      <w:r w:rsidR="57FEBC41" w:rsidRPr="00B82FF6">
        <w:rPr>
          <w:rFonts w:eastAsia="Arial" w:cstheme="minorHAnsi"/>
          <w:color w:val="000000" w:themeColor="text1"/>
        </w:rPr>
        <w:t xml:space="preserve"> iç kontrol bileşenleri</w:t>
      </w:r>
      <w:r w:rsidR="22D410E3" w:rsidRPr="00B82FF6">
        <w:rPr>
          <w:rFonts w:eastAsia="Arial" w:cstheme="minorHAnsi"/>
          <w:color w:val="000000" w:themeColor="text1"/>
        </w:rPr>
        <w:t xml:space="preserve"> aşağıda sunulmuştur:</w:t>
      </w:r>
    </w:p>
    <w:p w14:paraId="38E77A28" w14:textId="2C2FC68F" w:rsidR="002873BD" w:rsidRPr="00B82FF6" w:rsidRDefault="779AD2EB" w:rsidP="00B82FF6">
      <w:pPr>
        <w:pStyle w:val="ListeParagraf"/>
        <w:numPr>
          <w:ilvl w:val="0"/>
          <w:numId w:val="23"/>
        </w:numPr>
        <w:spacing w:after="0" w:line="240" w:lineRule="auto"/>
        <w:rPr>
          <w:rFonts w:eastAsia="Arial" w:cstheme="minorHAnsi"/>
          <w:i/>
          <w:iCs/>
          <w:color w:val="000000" w:themeColor="text1"/>
        </w:rPr>
      </w:pPr>
      <w:r w:rsidRPr="00B82FF6">
        <w:rPr>
          <w:rFonts w:eastAsia="Arial" w:cstheme="minorHAnsi"/>
          <w:color w:val="000000" w:themeColor="text1"/>
        </w:rPr>
        <w:t xml:space="preserve">Kontrol ortamı,  </w:t>
      </w:r>
    </w:p>
    <w:p w14:paraId="24EAE6D2" w14:textId="4D247BD8" w:rsidR="002873BD" w:rsidRPr="00B82FF6" w:rsidRDefault="779AD2EB" w:rsidP="00B82FF6">
      <w:pPr>
        <w:pStyle w:val="ListeParagraf"/>
        <w:numPr>
          <w:ilvl w:val="0"/>
          <w:numId w:val="23"/>
        </w:numPr>
        <w:spacing w:after="0" w:line="240" w:lineRule="auto"/>
        <w:rPr>
          <w:rFonts w:eastAsia="Arial" w:cstheme="minorHAnsi"/>
          <w:i/>
          <w:iCs/>
          <w:color w:val="000000" w:themeColor="text1"/>
        </w:rPr>
      </w:pPr>
      <w:r w:rsidRPr="00B82FF6">
        <w:rPr>
          <w:rFonts w:eastAsia="Arial" w:cstheme="minorHAnsi"/>
          <w:color w:val="000000" w:themeColor="text1"/>
        </w:rPr>
        <w:t xml:space="preserve">Risk değerlendirme (yönetimi), </w:t>
      </w:r>
    </w:p>
    <w:p w14:paraId="0684404E" w14:textId="3451659C" w:rsidR="002873BD" w:rsidRPr="00B82FF6" w:rsidRDefault="779AD2EB" w:rsidP="00B82FF6">
      <w:pPr>
        <w:pStyle w:val="ListeParagraf"/>
        <w:numPr>
          <w:ilvl w:val="0"/>
          <w:numId w:val="23"/>
        </w:numPr>
        <w:spacing w:after="0" w:line="240" w:lineRule="auto"/>
        <w:rPr>
          <w:rFonts w:eastAsia="Arial" w:cstheme="minorHAnsi"/>
          <w:i/>
          <w:iCs/>
          <w:color w:val="000000" w:themeColor="text1"/>
        </w:rPr>
      </w:pPr>
      <w:r w:rsidRPr="00B82FF6">
        <w:rPr>
          <w:rFonts w:eastAsia="Arial" w:cstheme="minorHAnsi"/>
          <w:color w:val="000000" w:themeColor="text1"/>
        </w:rPr>
        <w:t xml:space="preserve">Kontrol faaliyetleri,  </w:t>
      </w:r>
    </w:p>
    <w:p w14:paraId="4FBD7EF4" w14:textId="77BB552A" w:rsidR="002873BD" w:rsidRPr="00B82FF6" w:rsidRDefault="779AD2EB" w:rsidP="00B82FF6">
      <w:pPr>
        <w:pStyle w:val="ListeParagraf"/>
        <w:numPr>
          <w:ilvl w:val="0"/>
          <w:numId w:val="23"/>
        </w:numPr>
        <w:spacing w:after="0" w:line="240" w:lineRule="auto"/>
        <w:rPr>
          <w:rFonts w:eastAsia="Arial" w:cstheme="minorHAnsi"/>
          <w:i/>
          <w:iCs/>
          <w:color w:val="000000" w:themeColor="text1"/>
        </w:rPr>
      </w:pPr>
      <w:r w:rsidRPr="00B82FF6">
        <w:rPr>
          <w:rFonts w:eastAsia="Arial" w:cstheme="minorHAnsi"/>
          <w:color w:val="000000" w:themeColor="text1"/>
        </w:rPr>
        <w:t xml:space="preserve">Bilgi ve iletişim </w:t>
      </w:r>
    </w:p>
    <w:p w14:paraId="2137416B" w14:textId="2DE927EC" w:rsidR="002873BD" w:rsidRPr="00B82FF6" w:rsidRDefault="116CD7C0" w:rsidP="00B82FF6">
      <w:pPr>
        <w:pStyle w:val="ListeParagraf"/>
        <w:numPr>
          <w:ilvl w:val="0"/>
          <w:numId w:val="23"/>
        </w:numPr>
        <w:spacing w:after="0" w:line="240" w:lineRule="auto"/>
        <w:rPr>
          <w:rFonts w:eastAsia="Arial" w:cstheme="minorHAnsi"/>
          <w:i/>
          <w:iCs/>
          <w:color w:val="000000" w:themeColor="text1"/>
        </w:rPr>
      </w:pPr>
      <w:r w:rsidRPr="00B82FF6">
        <w:rPr>
          <w:rFonts w:eastAsia="Arial" w:cstheme="minorHAnsi"/>
          <w:color w:val="000000" w:themeColor="text1"/>
        </w:rPr>
        <w:t>İ</w:t>
      </w:r>
      <w:r w:rsidR="779AD2EB" w:rsidRPr="00B82FF6">
        <w:rPr>
          <w:rFonts w:eastAsia="Arial" w:cstheme="minorHAnsi"/>
          <w:color w:val="000000" w:themeColor="text1"/>
        </w:rPr>
        <w:t xml:space="preserve">zleme  </w:t>
      </w:r>
    </w:p>
    <w:p w14:paraId="3A5ECEDC" w14:textId="77777777" w:rsidR="00B82FF6" w:rsidRDefault="00B82FF6" w:rsidP="00B82FF6">
      <w:pPr>
        <w:spacing w:after="0" w:line="240" w:lineRule="auto"/>
        <w:ind w:left="691" w:hanging="691"/>
        <w:jc w:val="both"/>
        <w:rPr>
          <w:rFonts w:eastAsia="Arial" w:cstheme="minorHAnsi"/>
          <w:color w:val="000000" w:themeColor="text1"/>
        </w:rPr>
      </w:pPr>
    </w:p>
    <w:p w14:paraId="19114A44" w14:textId="03E319BB" w:rsidR="002873BD" w:rsidRPr="00B82FF6" w:rsidRDefault="143C78EC" w:rsidP="00B82FF6">
      <w:pPr>
        <w:spacing w:after="0" w:line="240" w:lineRule="auto"/>
        <w:ind w:left="691" w:hanging="691"/>
        <w:jc w:val="both"/>
        <w:rPr>
          <w:rFonts w:eastAsia="Arial" w:cstheme="minorHAnsi"/>
          <w:color w:val="000000" w:themeColor="text1"/>
        </w:rPr>
      </w:pPr>
      <w:r w:rsidRPr="00B82FF6">
        <w:rPr>
          <w:rFonts w:eastAsia="Arial" w:cstheme="minorHAnsi"/>
          <w:color w:val="000000" w:themeColor="text1"/>
        </w:rPr>
        <w:t xml:space="preserve">İç kontrol sürecinin </w:t>
      </w:r>
      <w:r w:rsidR="4EC9650A" w:rsidRPr="00B82FF6">
        <w:rPr>
          <w:rFonts w:eastAsia="Arial" w:cstheme="minorHAnsi"/>
          <w:color w:val="000000" w:themeColor="text1"/>
        </w:rPr>
        <w:t xml:space="preserve">en temel </w:t>
      </w:r>
      <w:r w:rsidRPr="00B82FF6">
        <w:rPr>
          <w:rFonts w:eastAsia="Arial" w:cstheme="minorHAnsi"/>
          <w:color w:val="000000" w:themeColor="text1"/>
        </w:rPr>
        <w:t>özellik</w:t>
      </w:r>
      <w:r w:rsidR="064CC552" w:rsidRPr="00B82FF6">
        <w:rPr>
          <w:rFonts w:eastAsia="Arial" w:cstheme="minorHAnsi"/>
          <w:color w:val="000000" w:themeColor="text1"/>
        </w:rPr>
        <w:t xml:space="preserve">leri </w:t>
      </w:r>
      <w:r w:rsidR="3D1B07E6" w:rsidRPr="00B82FF6">
        <w:rPr>
          <w:rFonts w:eastAsia="Arial" w:cstheme="minorHAnsi"/>
          <w:color w:val="000000" w:themeColor="text1"/>
        </w:rPr>
        <w:t>k</w:t>
      </w:r>
      <w:r w:rsidR="33EEB525" w:rsidRPr="00B82FF6">
        <w:rPr>
          <w:rFonts w:eastAsia="Arial" w:cstheme="minorHAnsi"/>
          <w:color w:val="000000" w:themeColor="text1"/>
        </w:rPr>
        <w:t>aşağıda belirtilmiştir:</w:t>
      </w:r>
    </w:p>
    <w:p w14:paraId="40E52DDA" w14:textId="0B1DE2A7" w:rsidR="002873BD" w:rsidRPr="00B82FF6" w:rsidRDefault="33EEB525" w:rsidP="00B82FF6">
      <w:pPr>
        <w:pStyle w:val="ListeParagraf"/>
        <w:numPr>
          <w:ilvl w:val="0"/>
          <w:numId w:val="9"/>
        </w:numPr>
        <w:spacing w:after="0" w:line="240" w:lineRule="auto"/>
        <w:jc w:val="both"/>
        <w:rPr>
          <w:rFonts w:eastAsia="Arial" w:cstheme="minorHAnsi"/>
          <w:color w:val="000000" w:themeColor="text1"/>
        </w:rPr>
      </w:pPr>
      <w:r w:rsidRPr="00B82FF6">
        <w:rPr>
          <w:rFonts w:eastAsia="Arial" w:cstheme="minorHAnsi"/>
          <w:color w:val="000000" w:themeColor="text1"/>
        </w:rPr>
        <w:t>Kurum k</w:t>
      </w:r>
      <w:r w:rsidR="3D1B07E6" w:rsidRPr="00B82FF6">
        <w:rPr>
          <w:rFonts w:eastAsia="Arial" w:cstheme="minorHAnsi"/>
          <w:color w:val="000000" w:themeColor="text1"/>
        </w:rPr>
        <w:t>ültürünü şekillendirerek faaliyetlerin, yürütüldüğü süreçlere yerleştirilmiş olmalıdır.</w:t>
      </w:r>
    </w:p>
    <w:p w14:paraId="10A64C19" w14:textId="54B5005B" w:rsidR="002873BD" w:rsidRPr="00B82FF6" w:rsidRDefault="3D1B07E6" w:rsidP="00B82FF6">
      <w:pPr>
        <w:pStyle w:val="ListeParagraf"/>
        <w:numPr>
          <w:ilvl w:val="0"/>
          <w:numId w:val="9"/>
        </w:numPr>
        <w:spacing w:after="0" w:line="240" w:lineRule="auto"/>
        <w:jc w:val="both"/>
        <w:rPr>
          <w:rFonts w:eastAsia="Arial" w:cstheme="minorHAnsi"/>
          <w:color w:val="000000" w:themeColor="text1"/>
        </w:rPr>
      </w:pPr>
      <w:r w:rsidRPr="00B82FF6">
        <w:rPr>
          <w:rFonts w:eastAsia="Arial" w:cstheme="minorHAnsi"/>
          <w:color w:val="000000" w:themeColor="text1"/>
        </w:rPr>
        <w:lastRenderedPageBreak/>
        <w:t>İçsel ve dışsal faktörler sebebiyle sürekli değişim gösteren risklere karşı ani önlem alabilme yeteneğine sahip olmalıdır.</w:t>
      </w:r>
    </w:p>
    <w:p w14:paraId="03B0286B" w14:textId="699A01ED" w:rsidR="002873BD" w:rsidRPr="00B82FF6" w:rsidRDefault="3D1B07E6" w:rsidP="00B82FF6">
      <w:pPr>
        <w:pStyle w:val="ListeParagraf"/>
        <w:numPr>
          <w:ilvl w:val="0"/>
          <w:numId w:val="9"/>
        </w:numPr>
        <w:spacing w:after="0" w:line="240" w:lineRule="auto"/>
        <w:jc w:val="both"/>
        <w:rPr>
          <w:rFonts w:cstheme="minorHAnsi"/>
          <w:color w:val="000000" w:themeColor="text1"/>
        </w:rPr>
      </w:pPr>
      <w:r w:rsidRPr="00B82FF6">
        <w:rPr>
          <w:rFonts w:eastAsia="Arial" w:cstheme="minorHAnsi"/>
          <w:color w:val="000000" w:themeColor="text1"/>
        </w:rPr>
        <w:t>Ortaya çıkan aksaklık/problemin, gerekli düzeltici önlemleri ile birlikte üst yöneticilere bildirilmesini ve rapor edilmesini sağlayan mekanizmalara sahip olmalıdır.</w:t>
      </w:r>
    </w:p>
    <w:p w14:paraId="1AA3910A" w14:textId="77777777" w:rsidR="00B82FF6" w:rsidRDefault="00B82FF6" w:rsidP="00B82FF6">
      <w:pPr>
        <w:spacing w:after="0" w:line="240" w:lineRule="auto"/>
        <w:rPr>
          <w:rFonts w:eastAsia="Arial" w:cstheme="minorHAnsi"/>
          <w:b/>
          <w:bCs/>
          <w:color w:val="000000" w:themeColor="text1"/>
          <w:u w:val="single"/>
        </w:rPr>
      </w:pPr>
    </w:p>
    <w:p w14:paraId="14F62D4A" w14:textId="03E9CFFA" w:rsidR="002873BD" w:rsidRDefault="32F4FCFE" w:rsidP="00B82FF6">
      <w:pPr>
        <w:spacing w:after="0" w:line="240" w:lineRule="auto"/>
        <w:rPr>
          <w:rFonts w:eastAsia="Arial" w:cstheme="minorHAnsi"/>
          <w:b/>
          <w:bCs/>
          <w:color w:val="000000" w:themeColor="text1"/>
          <w:sz w:val="24"/>
          <w:szCs w:val="24"/>
        </w:rPr>
      </w:pPr>
      <w:r w:rsidRPr="00B82FF6">
        <w:rPr>
          <w:rFonts w:eastAsia="Arial" w:cstheme="minorHAnsi"/>
          <w:b/>
          <w:bCs/>
          <w:color w:val="000000" w:themeColor="text1"/>
          <w:sz w:val="24"/>
          <w:szCs w:val="24"/>
          <w:u w:val="single"/>
        </w:rPr>
        <w:t>3</w:t>
      </w:r>
      <w:r w:rsidR="3BF56628" w:rsidRPr="00B82FF6">
        <w:rPr>
          <w:rFonts w:eastAsia="Arial" w:cstheme="minorHAnsi"/>
          <w:b/>
          <w:bCs/>
          <w:color w:val="000000" w:themeColor="text1"/>
          <w:sz w:val="24"/>
          <w:szCs w:val="24"/>
          <w:u w:val="single"/>
        </w:rPr>
        <w:t xml:space="preserve">-Entegre </w:t>
      </w:r>
      <w:r w:rsidR="3F5DB299" w:rsidRPr="00B82FF6">
        <w:rPr>
          <w:rFonts w:eastAsia="Arial" w:cstheme="minorHAnsi"/>
          <w:b/>
          <w:bCs/>
          <w:color w:val="000000" w:themeColor="text1"/>
          <w:sz w:val="24"/>
          <w:szCs w:val="24"/>
          <w:u w:val="single"/>
        </w:rPr>
        <w:t xml:space="preserve">kalite </w:t>
      </w:r>
      <w:r w:rsidR="3BF56628" w:rsidRPr="00B82FF6">
        <w:rPr>
          <w:rFonts w:eastAsia="Arial" w:cstheme="minorHAnsi"/>
          <w:b/>
          <w:bCs/>
          <w:color w:val="000000" w:themeColor="text1"/>
          <w:sz w:val="24"/>
          <w:szCs w:val="24"/>
          <w:u w:val="single"/>
        </w:rPr>
        <w:t>yönetim sistemi</w:t>
      </w:r>
      <w:r w:rsidR="2C5A2F73" w:rsidRPr="00B82FF6">
        <w:rPr>
          <w:rFonts w:eastAsia="Arial" w:cstheme="minorHAnsi"/>
          <w:b/>
          <w:bCs/>
          <w:color w:val="000000" w:themeColor="text1"/>
          <w:sz w:val="24"/>
          <w:szCs w:val="24"/>
        </w:rPr>
        <w:t>:</w:t>
      </w:r>
    </w:p>
    <w:p w14:paraId="3BDC4D69" w14:textId="77777777" w:rsidR="00B82FF6" w:rsidRPr="00B82FF6" w:rsidRDefault="00B82FF6" w:rsidP="00B82FF6">
      <w:pPr>
        <w:spacing w:after="0" w:line="240" w:lineRule="auto"/>
        <w:rPr>
          <w:rFonts w:eastAsia="Arial" w:cstheme="minorHAnsi"/>
          <w:b/>
          <w:bCs/>
          <w:color w:val="000000" w:themeColor="text1"/>
          <w:sz w:val="24"/>
          <w:szCs w:val="24"/>
        </w:rPr>
      </w:pPr>
    </w:p>
    <w:p w14:paraId="0A3F8525" w14:textId="6B982513" w:rsidR="002873BD" w:rsidRDefault="784AA339" w:rsidP="00B82FF6">
      <w:pPr>
        <w:spacing w:after="0" w:line="240" w:lineRule="auto"/>
        <w:jc w:val="both"/>
        <w:rPr>
          <w:rFonts w:eastAsia="Arial" w:cstheme="minorHAnsi"/>
          <w:color w:val="000000" w:themeColor="text1"/>
        </w:rPr>
      </w:pPr>
      <w:r w:rsidRPr="00B82FF6">
        <w:rPr>
          <w:rFonts w:eastAsia="Arial" w:cstheme="minorHAnsi"/>
          <w:b/>
          <w:bCs/>
          <w:color w:val="000000" w:themeColor="text1"/>
        </w:rPr>
        <w:t>Entegre yönetim, “</w:t>
      </w:r>
      <w:r w:rsidR="3BF56628" w:rsidRPr="00B82FF6">
        <w:rPr>
          <w:rFonts w:eastAsia="Arial" w:cstheme="minorHAnsi"/>
          <w:i/>
          <w:iCs/>
          <w:color w:val="000000" w:themeColor="text1"/>
        </w:rPr>
        <w:t xml:space="preserve">(YÖKAK, ISO9001, 14001, 27001, 31000) </w:t>
      </w:r>
      <w:r w:rsidR="7E2D077B" w:rsidRPr="00B82FF6">
        <w:rPr>
          <w:rFonts w:eastAsia="Arial" w:cstheme="minorHAnsi"/>
          <w:i/>
          <w:iCs/>
          <w:color w:val="000000" w:themeColor="text1"/>
        </w:rPr>
        <w:t>gibi y</w:t>
      </w:r>
      <w:r w:rsidR="3BF56628" w:rsidRPr="00B82FF6">
        <w:rPr>
          <w:rFonts w:eastAsia="Arial" w:cstheme="minorHAnsi"/>
          <w:i/>
          <w:iCs/>
          <w:color w:val="000000" w:themeColor="text1"/>
        </w:rPr>
        <w:t xml:space="preserve">önetim sistemlerinin tek çatı altında toplandığı ve gereklerin aynı anda karşılandığı bütünsel uygulanan </w:t>
      </w:r>
      <w:proofErr w:type="spellStart"/>
      <w:r w:rsidR="3BF56628" w:rsidRPr="00B82FF6">
        <w:rPr>
          <w:rFonts w:eastAsia="Arial" w:cstheme="minorHAnsi"/>
          <w:i/>
          <w:iCs/>
          <w:color w:val="000000" w:themeColor="text1"/>
        </w:rPr>
        <w:t>sistem</w:t>
      </w:r>
      <w:r w:rsidR="1BB5969C" w:rsidRPr="00B82FF6">
        <w:rPr>
          <w:rFonts w:eastAsia="Arial" w:cstheme="minorHAnsi"/>
          <w:i/>
          <w:iCs/>
          <w:color w:val="000000" w:themeColor="text1"/>
        </w:rPr>
        <w:t>”</w:t>
      </w:r>
      <w:r w:rsidR="3BF56628" w:rsidRPr="00B82FF6">
        <w:rPr>
          <w:rFonts w:eastAsia="Arial" w:cstheme="minorHAnsi"/>
          <w:color w:val="000000" w:themeColor="text1"/>
        </w:rPr>
        <w:t>lerdir</w:t>
      </w:r>
      <w:proofErr w:type="spellEnd"/>
      <w:r w:rsidR="3BF56628" w:rsidRPr="00B82FF6">
        <w:rPr>
          <w:rFonts w:eastAsia="Arial" w:cstheme="minorHAnsi"/>
          <w:color w:val="000000" w:themeColor="text1"/>
        </w:rPr>
        <w:t xml:space="preserve">.  </w:t>
      </w:r>
    </w:p>
    <w:p w14:paraId="46D330EE" w14:textId="77777777" w:rsidR="00B82FF6" w:rsidRPr="00B82FF6" w:rsidRDefault="00B82FF6" w:rsidP="00B82FF6">
      <w:pPr>
        <w:spacing w:after="0" w:line="240" w:lineRule="auto"/>
        <w:jc w:val="both"/>
        <w:rPr>
          <w:rFonts w:eastAsia="Arial" w:cstheme="minorHAnsi"/>
          <w:color w:val="000000" w:themeColor="text1"/>
        </w:rPr>
      </w:pPr>
    </w:p>
    <w:p w14:paraId="26D1BE02" w14:textId="5E156844" w:rsidR="002873BD" w:rsidRDefault="3BF56628" w:rsidP="00B82FF6">
      <w:pPr>
        <w:spacing w:after="0" w:line="240" w:lineRule="auto"/>
        <w:jc w:val="both"/>
        <w:rPr>
          <w:rFonts w:eastAsia="Arial" w:cstheme="minorHAnsi"/>
          <w:color w:val="000000" w:themeColor="text1"/>
        </w:rPr>
      </w:pPr>
      <w:proofErr w:type="gramStart"/>
      <w:r w:rsidRPr="00B82FF6">
        <w:rPr>
          <w:rFonts w:eastAsia="Arial" w:cstheme="minorHAnsi"/>
          <w:b/>
          <w:bCs/>
          <w:color w:val="000000" w:themeColor="text1"/>
        </w:rPr>
        <w:t>Entegre kalite yönetimi</w:t>
      </w:r>
      <w:r w:rsidR="037E090F" w:rsidRPr="00B82FF6">
        <w:rPr>
          <w:rFonts w:eastAsia="Arial" w:cstheme="minorHAnsi"/>
          <w:b/>
          <w:bCs/>
          <w:color w:val="000000" w:themeColor="text1"/>
        </w:rPr>
        <w:t>,</w:t>
      </w:r>
      <w:r w:rsidRPr="00B82FF6">
        <w:rPr>
          <w:rFonts w:eastAsia="Arial" w:cstheme="minorHAnsi"/>
          <w:b/>
          <w:bCs/>
          <w:color w:val="000000" w:themeColor="text1"/>
        </w:rPr>
        <w:t xml:space="preserve"> </w:t>
      </w:r>
      <w:r w:rsidRPr="00B82FF6">
        <w:rPr>
          <w:rFonts w:eastAsia="Arial" w:cstheme="minorHAnsi"/>
          <w:color w:val="000000" w:themeColor="text1"/>
        </w:rPr>
        <w:t>“</w:t>
      </w:r>
      <w:r w:rsidRPr="00B82FF6">
        <w:rPr>
          <w:rFonts w:eastAsia="Arial" w:cstheme="minorHAnsi"/>
          <w:i/>
          <w:iCs/>
          <w:color w:val="000000" w:themeColor="text1"/>
        </w:rPr>
        <w:t xml:space="preserve">Kurumların iç ve dış paydaşlarının beklentileri ve memnuniyetleri ile tüm birim faaliyetlerinin daha </w:t>
      </w:r>
      <w:r w:rsidRPr="00B82FF6">
        <w:rPr>
          <w:rFonts w:eastAsia="Arial" w:cstheme="minorHAnsi"/>
          <w:b/>
          <w:bCs/>
          <w:i/>
          <w:iCs/>
          <w:color w:val="000000" w:themeColor="text1"/>
        </w:rPr>
        <w:t>verimli</w:t>
      </w:r>
      <w:r w:rsidRPr="00B82FF6">
        <w:rPr>
          <w:rFonts w:eastAsia="Arial" w:cstheme="minorHAnsi"/>
          <w:i/>
          <w:iCs/>
          <w:color w:val="000000" w:themeColor="text1"/>
        </w:rPr>
        <w:t xml:space="preserve">, </w:t>
      </w:r>
      <w:r w:rsidRPr="00B82FF6">
        <w:rPr>
          <w:rFonts w:eastAsia="Arial" w:cstheme="minorHAnsi"/>
          <w:b/>
          <w:bCs/>
          <w:i/>
          <w:iCs/>
          <w:color w:val="000000" w:themeColor="text1"/>
        </w:rPr>
        <w:t>etkin</w:t>
      </w:r>
      <w:r w:rsidRPr="00B82FF6">
        <w:rPr>
          <w:rFonts w:eastAsia="Arial" w:cstheme="minorHAnsi"/>
          <w:i/>
          <w:iCs/>
          <w:color w:val="000000" w:themeColor="text1"/>
        </w:rPr>
        <w:t xml:space="preserve"> ve </w:t>
      </w:r>
      <w:r w:rsidRPr="00B82FF6">
        <w:rPr>
          <w:rFonts w:eastAsia="Arial" w:cstheme="minorHAnsi"/>
          <w:b/>
          <w:bCs/>
          <w:i/>
          <w:iCs/>
          <w:color w:val="000000" w:themeColor="text1"/>
        </w:rPr>
        <w:t>etkili</w:t>
      </w:r>
      <w:r w:rsidRPr="00B82FF6">
        <w:rPr>
          <w:rFonts w:eastAsia="Arial" w:cstheme="minorHAnsi"/>
          <w:i/>
          <w:iCs/>
          <w:color w:val="000000" w:themeColor="text1"/>
        </w:rPr>
        <w:t xml:space="preserve"> yürütülmesine yönelik sürekli iyileştirme ve geliştirmeyi planlamak ve uygulamak için stratejiler belirlemek ve sürekli iyileşme sağlayacak şekilde çalışılmasını, bu doğrultudaki düzenleyici ve önleyici faaliyetleri, uygulanan standart ve mevzuatı</w:t>
      </w:r>
      <w:r w:rsidR="3FC41DC0" w:rsidRPr="00B82FF6">
        <w:rPr>
          <w:rFonts w:eastAsia="Arial" w:cstheme="minorHAnsi"/>
          <w:i/>
          <w:iCs/>
          <w:color w:val="000000" w:themeColor="text1"/>
        </w:rPr>
        <w:t>”</w:t>
      </w:r>
      <w:r w:rsidRPr="00B82FF6">
        <w:rPr>
          <w:rFonts w:eastAsia="Arial" w:cstheme="minorHAnsi"/>
          <w:color w:val="000000" w:themeColor="text1"/>
        </w:rPr>
        <w:t xml:space="preserve"> ifade eder. </w:t>
      </w:r>
      <w:proofErr w:type="gramEnd"/>
    </w:p>
    <w:p w14:paraId="764DF083" w14:textId="77777777" w:rsidR="00B82FF6" w:rsidRPr="00B82FF6" w:rsidRDefault="00B82FF6" w:rsidP="00B82FF6">
      <w:pPr>
        <w:spacing w:after="0" w:line="240" w:lineRule="auto"/>
        <w:jc w:val="both"/>
        <w:rPr>
          <w:rFonts w:eastAsia="Arial" w:cstheme="minorHAnsi"/>
          <w:color w:val="000000" w:themeColor="text1"/>
          <w:lang w:val="en-US"/>
        </w:rPr>
      </w:pPr>
    </w:p>
    <w:p w14:paraId="6A6080C2" w14:textId="488E3CC2" w:rsidR="002873BD" w:rsidRDefault="5F72BFCC" w:rsidP="00B82FF6">
      <w:pPr>
        <w:spacing w:after="0" w:line="240" w:lineRule="auto"/>
        <w:jc w:val="both"/>
        <w:rPr>
          <w:rFonts w:eastAsia="Arial" w:cstheme="minorHAnsi"/>
          <w:i/>
          <w:iCs/>
          <w:color w:val="000000" w:themeColor="text1"/>
        </w:rPr>
      </w:pPr>
      <w:r w:rsidRPr="00B82FF6">
        <w:rPr>
          <w:rFonts w:eastAsia="Arial" w:cstheme="minorHAnsi"/>
          <w:b/>
          <w:bCs/>
          <w:color w:val="000000" w:themeColor="text1"/>
        </w:rPr>
        <w:t>Kalite yönetimi</w:t>
      </w:r>
      <w:r w:rsidRPr="00B82FF6">
        <w:rPr>
          <w:rFonts w:eastAsia="Arial" w:cstheme="minorHAnsi"/>
          <w:color w:val="000000" w:themeColor="text1"/>
        </w:rPr>
        <w:t>, “</w:t>
      </w:r>
      <w:r w:rsidRPr="00B82FF6">
        <w:rPr>
          <w:rFonts w:eastAsia="Arial" w:cstheme="minorHAnsi"/>
          <w:i/>
          <w:iCs/>
          <w:color w:val="000000" w:themeColor="text1"/>
        </w:rPr>
        <w:t>bir grup insanı önceden belirlenmiş amaçlara doğru yönlendirmek, aralarındaki işbirliği ve koordinasyonu sağlamak diğer bir ifadeyle, belli amaçlara ulaşmak için gerçekleştirilen işlemler bütünü” olarak ifade edilmektedir.</w:t>
      </w:r>
    </w:p>
    <w:p w14:paraId="13BDB09A" w14:textId="77777777" w:rsidR="00B82FF6" w:rsidRPr="00B82FF6" w:rsidRDefault="00B82FF6" w:rsidP="00B82FF6">
      <w:pPr>
        <w:spacing w:after="0" w:line="240" w:lineRule="auto"/>
        <w:jc w:val="both"/>
        <w:rPr>
          <w:rFonts w:eastAsia="Arial" w:cstheme="minorHAnsi"/>
          <w:color w:val="000000" w:themeColor="text1"/>
        </w:rPr>
      </w:pPr>
    </w:p>
    <w:p w14:paraId="03081C91" w14:textId="0DADF275" w:rsidR="002873BD" w:rsidRPr="00B82FF6" w:rsidRDefault="7FC0F999" w:rsidP="00B82FF6">
      <w:pPr>
        <w:spacing w:after="0" w:line="240" w:lineRule="auto"/>
        <w:jc w:val="both"/>
        <w:rPr>
          <w:rFonts w:eastAsia="Arial" w:cstheme="minorHAnsi"/>
          <w:b/>
          <w:bCs/>
          <w:color w:val="000000" w:themeColor="text1"/>
          <w:u w:val="single"/>
        </w:rPr>
      </w:pPr>
      <w:r w:rsidRPr="003840B9">
        <w:rPr>
          <w:rFonts w:eastAsia="Arial" w:cstheme="minorHAnsi"/>
          <w:b/>
          <w:bCs/>
          <w:color w:val="000000" w:themeColor="text1"/>
          <w:sz w:val="24"/>
          <w:szCs w:val="24"/>
          <w:u w:val="single"/>
        </w:rPr>
        <w:t xml:space="preserve">4- COSO Kurumsal Risk Yönetimi ve COSO İç Kontrol Çerçeveleri ile Kalite </w:t>
      </w:r>
      <w:proofErr w:type="gramStart"/>
      <w:r w:rsidRPr="003840B9">
        <w:rPr>
          <w:rFonts w:eastAsia="Arial" w:cstheme="minorHAnsi"/>
          <w:b/>
          <w:bCs/>
          <w:color w:val="000000" w:themeColor="text1"/>
          <w:sz w:val="24"/>
          <w:szCs w:val="24"/>
          <w:u w:val="single"/>
        </w:rPr>
        <w:t xml:space="preserve">Süreçlerinin  </w:t>
      </w:r>
      <w:r w:rsidRPr="00B82FF6">
        <w:rPr>
          <w:rFonts w:eastAsia="Arial" w:cstheme="minorHAnsi"/>
          <w:b/>
          <w:bCs/>
          <w:color w:val="000000" w:themeColor="text1"/>
          <w:u w:val="single"/>
        </w:rPr>
        <w:t>Karşılaştırması</w:t>
      </w:r>
      <w:proofErr w:type="gramEnd"/>
      <w:r w:rsidRPr="00B82FF6">
        <w:rPr>
          <w:rFonts w:eastAsia="Arial" w:cstheme="minorHAnsi"/>
          <w:b/>
          <w:bCs/>
          <w:color w:val="000000" w:themeColor="text1"/>
          <w:u w:val="single"/>
        </w:rPr>
        <w:t>:</w:t>
      </w:r>
    </w:p>
    <w:p w14:paraId="56F87B6C" w14:textId="450E4F91" w:rsidR="002873BD" w:rsidRPr="00B82FF6" w:rsidRDefault="7FC0F999" w:rsidP="00B82FF6">
      <w:pPr>
        <w:spacing w:after="0" w:line="240" w:lineRule="auto"/>
        <w:jc w:val="both"/>
        <w:rPr>
          <w:rFonts w:eastAsia="Arial" w:cstheme="minorHAnsi"/>
          <w:color w:val="000000" w:themeColor="text1"/>
        </w:rPr>
      </w:pPr>
      <w:r w:rsidRPr="00B82FF6">
        <w:rPr>
          <w:rFonts w:eastAsia="Arial" w:cstheme="minorHAnsi"/>
          <w:color w:val="000000" w:themeColor="text1"/>
        </w:rPr>
        <w:t>COSO’nun yayınladığı “</w:t>
      </w:r>
      <w:r w:rsidRPr="00B82FF6">
        <w:rPr>
          <w:rFonts w:eastAsia="Arial" w:cstheme="minorHAnsi"/>
          <w:b/>
          <w:bCs/>
          <w:color w:val="000000" w:themeColor="text1"/>
        </w:rPr>
        <w:t>İç Kontrol</w:t>
      </w:r>
      <w:r w:rsidRPr="00B82FF6">
        <w:rPr>
          <w:rFonts w:eastAsia="Arial" w:cstheme="minorHAnsi"/>
          <w:color w:val="000000" w:themeColor="text1"/>
        </w:rPr>
        <w:t>” ve “</w:t>
      </w:r>
      <w:r w:rsidRPr="00B82FF6">
        <w:rPr>
          <w:rFonts w:eastAsia="Arial" w:cstheme="minorHAnsi"/>
          <w:b/>
          <w:bCs/>
          <w:color w:val="000000" w:themeColor="text1"/>
        </w:rPr>
        <w:t>Kurumsal Risk Yönetimi</w:t>
      </w:r>
      <w:r w:rsidRPr="00B82FF6">
        <w:rPr>
          <w:rFonts w:eastAsia="Arial" w:cstheme="minorHAnsi"/>
          <w:color w:val="000000" w:themeColor="text1"/>
        </w:rPr>
        <w:t>” çerçeveleri birbirine benzemekle birlikte</w:t>
      </w:r>
      <w:r w:rsidRPr="00B82FF6">
        <w:rPr>
          <w:rFonts w:eastAsia="Arial" w:cstheme="minorHAnsi"/>
          <w:i/>
          <w:iCs/>
          <w:color w:val="000000" w:themeColor="text1"/>
        </w:rPr>
        <w:t xml:space="preserve"> </w:t>
      </w:r>
      <w:r w:rsidRPr="00B82FF6">
        <w:rPr>
          <w:rFonts w:eastAsia="Arial" w:cstheme="minorHAnsi"/>
          <w:i/>
          <w:iCs/>
          <w:color w:val="000000" w:themeColor="text1"/>
          <w:u w:val="single"/>
        </w:rPr>
        <w:t>birbirlerinin yerine geçer nitelikte değillerdir.</w:t>
      </w:r>
      <w:r w:rsidRPr="00B82FF6">
        <w:rPr>
          <w:rFonts w:eastAsia="Arial" w:cstheme="minorHAnsi"/>
          <w:color w:val="000000" w:themeColor="text1"/>
        </w:rPr>
        <w:t xml:space="preserve"> </w:t>
      </w:r>
    </w:p>
    <w:p w14:paraId="12F88F67" w14:textId="32ABA8E2" w:rsidR="002873BD" w:rsidRPr="00B82FF6" w:rsidRDefault="7FC0F999" w:rsidP="00B82FF6">
      <w:pPr>
        <w:spacing w:after="0" w:line="240" w:lineRule="auto"/>
        <w:jc w:val="both"/>
        <w:rPr>
          <w:rFonts w:eastAsia="Arial" w:cstheme="minorHAnsi"/>
          <w:color w:val="000000" w:themeColor="text1"/>
        </w:rPr>
      </w:pPr>
      <w:r w:rsidRPr="00B82FF6">
        <w:rPr>
          <w:rFonts w:eastAsia="Arial" w:cstheme="minorHAnsi"/>
          <w:b/>
          <w:bCs/>
          <w:color w:val="000000" w:themeColor="text1"/>
        </w:rPr>
        <w:t>Kurumsal risk yönetimi</w:t>
      </w:r>
      <w:r w:rsidRPr="00B82FF6">
        <w:rPr>
          <w:rFonts w:eastAsia="Arial" w:cstheme="minorHAnsi"/>
          <w:color w:val="000000" w:themeColor="text1"/>
        </w:rPr>
        <w:t xml:space="preserve"> çerçevesi, iç kontrol çerçevesinin yerini almamış, </w:t>
      </w:r>
      <w:r w:rsidRPr="00B82FF6">
        <w:rPr>
          <w:rFonts w:eastAsia="Arial" w:cstheme="minorHAnsi"/>
          <w:i/>
          <w:iCs/>
          <w:color w:val="000000" w:themeColor="text1"/>
          <w:u w:val="single"/>
        </w:rPr>
        <w:t>iç kontrolü genişleterek risk yönetimi</w:t>
      </w:r>
      <w:r w:rsidRPr="00B82FF6">
        <w:rPr>
          <w:rFonts w:eastAsia="Arial" w:cstheme="minorHAnsi"/>
          <w:i/>
          <w:iCs/>
          <w:color w:val="000000" w:themeColor="text1"/>
        </w:rPr>
        <w:t xml:space="preserve"> </w:t>
      </w:r>
      <w:r w:rsidRPr="00B82FF6">
        <w:rPr>
          <w:rFonts w:eastAsia="Arial" w:cstheme="minorHAnsi"/>
          <w:color w:val="000000" w:themeColor="text1"/>
        </w:rPr>
        <w:t xml:space="preserve">ile birleştirmiştir. Kurumsal risk yönetim çerçevesi </w:t>
      </w:r>
      <w:r w:rsidRPr="00B82FF6">
        <w:rPr>
          <w:rFonts w:eastAsia="Arial" w:cstheme="minorHAnsi"/>
          <w:i/>
          <w:iCs/>
          <w:color w:val="000000" w:themeColor="text1"/>
          <w:u w:val="single"/>
        </w:rPr>
        <w:t>risk değerlendirme</w:t>
      </w:r>
      <w:r w:rsidRPr="00B82FF6">
        <w:rPr>
          <w:rFonts w:eastAsia="Arial" w:cstheme="minorHAnsi"/>
          <w:color w:val="000000" w:themeColor="text1"/>
        </w:rPr>
        <w:t xml:space="preserve"> temelli tasarlanmıştır. </w:t>
      </w:r>
    </w:p>
    <w:p w14:paraId="1F14F184" w14:textId="2D23902D" w:rsidR="002873BD" w:rsidRDefault="7FC0F999" w:rsidP="00B82FF6">
      <w:pPr>
        <w:spacing w:after="0" w:line="240" w:lineRule="auto"/>
        <w:jc w:val="both"/>
        <w:rPr>
          <w:rFonts w:eastAsia="Arial" w:cstheme="minorHAnsi"/>
          <w:color w:val="000000" w:themeColor="text1"/>
        </w:rPr>
      </w:pPr>
      <w:r w:rsidRPr="00B82FF6">
        <w:rPr>
          <w:rFonts w:eastAsia="Arial" w:cstheme="minorHAnsi"/>
          <w:b/>
          <w:bCs/>
          <w:color w:val="000000" w:themeColor="text1"/>
        </w:rPr>
        <w:t>İç kontrol</w:t>
      </w:r>
      <w:r w:rsidRPr="00B82FF6">
        <w:rPr>
          <w:rFonts w:eastAsia="Arial" w:cstheme="minorHAnsi"/>
          <w:color w:val="000000" w:themeColor="text1"/>
        </w:rPr>
        <w:t xml:space="preserve">, </w:t>
      </w:r>
      <w:r w:rsidRPr="00B82FF6">
        <w:rPr>
          <w:rFonts w:eastAsia="Arial" w:cstheme="minorHAnsi"/>
          <w:i/>
          <w:iCs/>
          <w:color w:val="000000" w:themeColor="text1"/>
          <w:u w:val="single"/>
        </w:rPr>
        <w:t>kurumsal risk yönetiminin ayrılmaz bir parçasıdır</w:t>
      </w:r>
      <w:r w:rsidRPr="00B82FF6">
        <w:rPr>
          <w:rFonts w:eastAsia="Arial" w:cstheme="minorHAnsi"/>
          <w:color w:val="000000" w:themeColor="text1"/>
        </w:rPr>
        <w:t>; ancak kurumsal risk yönetimi bir kurumun yönetim yapısını desteklemek için iç kontrolden daha geniş bir role sahiptir.</w:t>
      </w:r>
    </w:p>
    <w:p w14:paraId="485EC69E" w14:textId="77777777" w:rsidR="00B82FF6" w:rsidRPr="00B82FF6" w:rsidRDefault="00B82FF6" w:rsidP="00B82FF6">
      <w:pPr>
        <w:spacing w:after="0" w:line="240" w:lineRule="auto"/>
        <w:jc w:val="both"/>
        <w:rPr>
          <w:rFonts w:eastAsia="Arial" w:cstheme="minorHAnsi"/>
          <w:color w:val="000000" w:themeColor="text1"/>
        </w:rPr>
      </w:pPr>
    </w:p>
    <w:p w14:paraId="55276368" w14:textId="16057862" w:rsidR="002873BD" w:rsidRPr="00B82FF6" w:rsidRDefault="7FC0F999" w:rsidP="00B82FF6">
      <w:pPr>
        <w:spacing w:after="0" w:line="240" w:lineRule="auto"/>
        <w:jc w:val="both"/>
        <w:rPr>
          <w:rFonts w:eastAsia="Arial" w:cstheme="minorHAnsi"/>
          <w:color w:val="000000" w:themeColor="text1"/>
        </w:rPr>
      </w:pPr>
      <w:r w:rsidRPr="00B82FF6">
        <w:rPr>
          <w:rFonts w:eastAsia="Arial" w:cstheme="minorHAnsi"/>
          <w:color w:val="000000" w:themeColor="text1"/>
        </w:rPr>
        <w:t>K</w:t>
      </w:r>
      <w:r w:rsidR="1838172A" w:rsidRPr="00B82FF6">
        <w:rPr>
          <w:rFonts w:eastAsia="Arial" w:cstheme="minorHAnsi"/>
          <w:color w:val="000000" w:themeColor="text1"/>
        </w:rPr>
        <w:t>alite yönetim sistemi 2015 yılında yapılan standart değişikliği ile risk tabanlı olarak uygulanmaya geçilmiştir. Stratejik planlama mevzuatında 2018 yılında değişikliğe gidilerek, süreç risk esaslı hale getirilmiştir. İç kontrol sürecinin ise beş bileşeninden birisi risk değerlendirmesidir.</w:t>
      </w:r>
    </w:p>
    <w:p w14:paraId="2A5ADFC7" w14:textId="3BA50D86" w:rsidR="002873BD" w:rsidRDefault="78D57405" w:rsidP="00B82FF6">
      <w:pPr>
        <w:spacing w:after="0" w:line="240" w:lineRule="auto"/>
        <w:jc w:val="both"/>
        <w:rPr>
          <w:rFonts w:eastAsia="Arial" w:cstheme="minorHAnsi"/>
          <w:color w:val="000000" w:themeColor="text1"/>
        </w:rPr>
      </w:pPr>
      <w:r w:rsidRPr="00B82FF6">
        <w:rPr>
          <w:rFonts w:eastAsia="Arial" w:cstheme="minorHAnsi"/>
          <w:color w:val="000000" w:themeColor="text1"/>
        </w:rPr>
        <w:t>Kalite yönetimine ilişkin, kurumların risklerinin belirlenmesi, faaliyetlerin planlanması risk yönetimi için biçimsel bir metot veya dökümü çıkarılmış bir risk yönetimi süreci ile ilgili</w:t>
      </w:r>
      <w:r w:rsidR="3B2389A0" w:rsidRPr="00B82FF6">
        <w:rPr>
          <w:rFonts w:eastAsia="Arial" w:cstheme="minorHAnsi"/>
          <w:color w:val="000000" w:themeColor="text1"/>
        </w:rPr>
        <w:t xml:space="preserve"> koşul</w:t>
      </w:r>
      <w:r w:rsidRPr="00B82FF6">
        <w:rPr>
          <w:rFonts w:eastAsia="Arial" w:cstheme="minorHAnsi"/>
          <w:color w:val="000000" w:themeColor="text1"/>
        </w:rPr>
        <w:t xml:space="preserve"> </w:t>
      </w:r>
      <w:r w:rsidR="5CC411D3" w:rsidRPr="00B82FF6">
        <w:rPr>
          <w:rFonts w:eastAsia="Arial" w:cstheme="minorHAnsi"/>
          <w:color w:val="000000" w:themeColor="text1"/>
        </w:rPr>
        <w:t xml:space="preserve">bulunmamaktadır. </w:t>
      </w:r>
      <w:r w:rsidRPr="00B82FF6">
        <w:rPr>
          <w:rFonts w:eastAsia="Arial" w:cstheme="minorHAnsi"/>
          <w:color w:val="000000" w:themeColor="text1"/>
        </w:rPr>
        <w:t>Bu</w:t>
      </w:r>
      <w:r w:rsidR="6AD777A8" w:rsidRPr="00B82FF6">
        <w:rPr>
          <w:rFonts w:eastAsia="Arial" w:cstheme="minorHAnsi"/>
          <w:color w:val="000000" w:themeColor="text1"/>
        </w:rPr>
        <w:t xml:space="preserve"> </w:t>
      </w:r>
      <w:r w:rsidR="40A1BF47" w:rsidRPr="00B82FF6">
        <w:rPr>
          <w:rFonts w:eastAsia="Arial" w:cstheme="minorHAnsi"/>
          <w:color w:val="000000" w:themeColor="text1"/>
        </w:rPr>
        <w:t>nedenle, kurumlar</w:t>
      </w:r>
      <w:r w:rsidRPr="00B82FF6">
        <w:rPr>
          <w:rFonts w:eastAsia="Arial" w:cstheme="minorHAnsi"/>
          <w:color w:val="000000" w:themeColor="text1"/>
        </w:rPr>
        <w:t xml:space="preserve"> daha geniş kapsamlı bir risk yönetim modeli geliştir</w:t>
      </w:r>
      <w:r w:rsidR="297C5CDA" w:rsidRPr="00B82FF6">
        <w:rPr>
          <w:rFonts w:eastAsia="Arial" w:cstheme="minorHAnsi"/>
          <w:color w:val="000000" w:themeColor="text1"/>
        </w:rPr>
        <w:t xml:space="preserve">mek amacıyla </w:t>
      </w:r>
      <w:r w:rsidR="4FDEDA25" w:rsidRPr="00B82FF6">
        <w:rPr>
          <w:rFonts w:eastAsia="Arial" w:cstheme="minorHAnsi"/>
          <w:color w:val="000000" w:themeColor="text1"/>
        </w:rPr>
        <w:t>kurumsal ris</w:t>
      </w:r>
      <w:r w:rsidR="45A78136" w:rsidRPr="00B82FF6">
        <w:rPr>
          <w:rFonts w:eastAsia="Arial" w:cstheme="minorHAnsi"/>
          <w:color w:val="000000" w:themeColor="text1"/>
        </w:rPr>
        <w:t>k yönetimi süreçlerini ben</w:t>
      </w:r>
      <w:r w:rsidR="29EB2584" w:rsidRPr="00B82FF6">
        <w:rPr>
          <w:rFonts w:eastAsia="Arial" w:cstheme="minorHAnsi"/>
          <w:color w:val="000000" w:themeColor="text1"/>
        </w:rPr>
        <w:t>i</w:t>
      </w:r>
      <w:r w:rsidR="45A78136" w:rsidRPr="00B82FF6">
        <w:rPr>
          <w:rFonts w:eastAsia="Arial" w:cstheme="minorHAnsi"/>
          <w:color w:val="000000" w:themeColor="text1"/>
        </w:rPr>
        <w:t>msemektedirler.</w:t>
      </w:r>
      <w:r w:rsidRPr="00B82FF6">
        <w:rPr>
          <w:rFonts w:eastAsia="Arial" w:cstheme="minorHAnsi"/>
          <w:color w:val="000000" w:themeColor="text1"/>
        </w:rPr>
        <w:t xml:space="preserve"> </w:t>
      </w:r>
    </w:p>
    <w:p w14:paraId="4604AA24" w14:textId="77777777" w:rsidR="00B82FF6" w:rsidRPr="00B82FF6" w:rsidRDefault="00B82FF6" w:rsidP="00B82FF6">
      <w:pPr>
        <w:spacing w:after="0" w:line="240" w:lineRule="auto"/>
        <w:jc w:val="both"/>
        <w:rPr>
          <w:rFonts w:eastAsia="Arial" w:cstheme="minorHAnsi"/>
          <w:color w:val="000000" w:themeColor="text1"/>
        </w:rPr>
      </w:pPr>
    </w:p>
    <w:p w14:paraId="33B7AEF0" w14:textId="2D179646" w:rsidR="002873BD" w:rsidRDefault="71BC9CF6" w:rsidP="00B82FF6">
      <w:pPr>
        <w:spacing w:after="0" w:line="240" w:lineRule="auto"/>
        <w:jc w:val="both"/>
        <w:rPr>
          <w:rFonts w:eastAsia="Arial" w:cstheme="minorHAnsi"/>
          <w:color w:val="000000" w:themeColor="text1"/>
        </w:rPr>
      </w:pPr>
      <w:r w:rsidRPr="00B82FF6">
        <w:rPr>
          <w:rFonts w:eastAsia="Arial" w:cstheme="minorHAnsi"/>
          <w:color w:val="000000" w:themeColor="text1"/>
        </w:rPr>
        <w:t>İ</w:t>
      </w:r>
      <w:r w:rsidR="78D57405" w:rsidRPr="00B82FF6">
        <w:rPr>
          <w:rFonts w:eastAsia="Arial" w:cstheme="minorHAnsi"/>
          <w:color w:val="000000" w:themeColor="text1"/>
        </w:rPr>
        <w:t xml:space="preserve">ç kontrol sistemini ve risk yönetimi sürecini işleten bir </w:t>
      </w:r>
      <w:r w:rsidR="00AD9420" w:rsidRPr="00B82FF6">
        <w:rPr>
          <w:rFonts w:eastAsia="Arial" w:cstheme="minorHAnsi"/>
          <w:color w:val="000000" w:themeColor="text1"/>
        </w:rPr>
        <w:t>kurum</w:t>
      </w:r>
      <w:r w:rsidR="42FBA9BA" w:rsidRPr="00B82FF6">
        <w:rPr>
          <w:rFonts w:eastAsia="Arial" w:cstheme="minorHAnsi"/>
          <w:color w:val="000000" w:themeColor="text1"/>
        </w:rPr>
        <w:t xml:space="preserve">da, </w:t>
      </w:r>
      <w:r w:rsidR="78D57405" w:rsidRPr="00B82FF6">
        <w:rPr>
          <w:rFonts w:eastAsia="Arial" w:cstheme="minorHAnsi"/>
          <w:color w:val="000000" w:themeColor="text1"/>
        </w:rPr>
        <w:t>kalite yönetim sitemi</w:t>
      </w:r>
      <w:r w:rsidR="47595863" w:rsidRPr="00B82FF6">
        <w:rPr>
          <w:rFonts w:eastAsia="Arial" w:cstheme="minorHAnsi"/>
          <w:color w:val="000000" w:themeColor="text1"/>
        </w:rPr>
        <w:t>nin</w:t>
      </w:r>
      <w:r w:rsidR="78D57405" w:rsidRPr="00B82FF6">
        <w:rPr>
          <w:rFonts w:eastAsia="Arial" w:cstheme="minorHAnsi"/>
          <w:color w:val="000000" w:themeColor="text1"/>
        </w:rPr>
        <w:t xml:space="preserve"> beklediği tüm iş, işlem ve süreçleri </w:t>
      </w:r>
      <w:r w:rsidR="49BB9F50" w:rsidRPr="00B82FF6">
        <w:rPr>
          <w:rFonts w:eastAsia="Arial" w:cstheme="minorHAnsi"/>
          <w:color w:val="000000" w:themeColor="text1"/>
        </w:rPr>
        <w:t xml:space="preserve">de bulunduğunu söylemek mümkündür. </w:t>
      </w:r>
      <w:r w:rsidR="78D57405" w:rsidRPr="00B82FF6">
        <w:rPr>
          <w:rFonts w:eastAsia="Arial" w:cstheme="minorHAnsi"/>
          <w:color w:val="000000" w:themeColor="text1"/>
        </w:rPr>
        <w:t xml:space="preserve">Bu nedenle, iç kontrol sistemine atıf yapılarak </w:t>
      </w:r>
      <w:r w:rsidR="0B08E209" w:rsidRPr="00B82FF6">
        <w:rPr>
          <w:rFonts w:eastAsia="Arial" w:cstheme="minorHAnsi"/>
          <w:color w:val="000000" w:themeColor="text1"/>
        </w:rPr>
        <w:t xml:space="preserve">kurumların </w:t>
      </w:r>
      <w:r w:rsidR="78D57405" w:rsidRPr="00B82FF6">
        <w:rPr>
          <w:rFonts w:eastAsia="Arial" w:cstheme="minorHAnsi"/>
          <w:color w:val="000000" w:themeColor="text1"/>
        </w:rPr>
        <w:t xml:space="preserve">kalite belgesine sahip olması mümkün </w:t>
      </w:r>
      <w:r w:rsidR="60DD980C" w:rsidRPr="00B82FF6">
        <w:rPr>
          <w:rFonts w:eastAsia="Arial" w:cstheme="minorHAnsi"/>
          <w:color w:val="000000" w:themeColor="text1"/>
        </w:rPr>
        <w:t xml:space="preserve">olabilmekte ve </w:t>
      </w:r>
      <w:r w:rsidR="78D57405" w:rsidRPr="00B82FF6">
        <w:rPr>
          <w:rFonts w:eastAsia="Arial" w:cstheme="minorHAnsi"/>
          <w:color w:val="000000" w:themeColor="text1"/>
        </w:rPr>
        <w:t xml:space="preserve">iş yükü </w:t>
      </w:r>
      <w:r w:rsidR="5B0AC07D" w:rsidRPr="00B82FF6">
        <w:rPr>
          <w:rFonts w:eastAsia="Arial" w:cstheme="minorHAnsi"/>
          <w:color w:val="000000" w:themeColor="text1"/>
        </w:rPr>
        <w:t>ile başka b</w:t>
      </w:r>
      <w:r w:rsidR="78D57405" w:rsidRPr="00B82FF6">
        <w:rPr>
          <w:rFonts w:eastAsia="Arial" w:cstheme="minorHAnsi"/>
          <w:color w:val="000000" w:themeColor="text1"/>
        </w:rPr>
        <w:t>ir maliyet olmadan her iki sistemin varlığını sürdürebilmesi mümkün görünmektedir.</w:t>
      </w:r>
      <w:r w:rsidR="5F64AF83" w:rsidRPr="00B82FF6">
        <w:rPr>
          <w:rFonts w:eastAsia="Arial" w:cstheme="minorHAnsi"/>
          <w:color w:val="000000" w:themeColor="text1"/>
        </w:rPr>
        <w:t xml:space="preserve"> Kurumsal risk değerlendirmesi çalışmaları benzer şekilde iç kontrol sistemi dâhilinde yapıldığından, kalite yönetim sistemi kapsamındaki risk yönetiminin bu süreç ve dokümanlara atıf yapılarak takip edilebilmektedir. Böylelikle, b</w:t>
      </w:r>
      <w:r w:rsidR="1CDA80BB" w:rsidRPr="00B82FF6">
        <w:rPr>
          <w:rFonts w:eastAsia="Arial" w:cstheme="minorHAnsi"/>
          <w:color w:val="000000" w:themeColor="text1"/>
        </w:rPr>
        <w:t xml:space="preserve">ir defada birden fazla sistemin kalite denetlemesinin yapılabilirliği kalite denetimine süre avantajı sağlar, ayrıca ortak </w:t>
      </w:r>
      <w:proofErr w:type="gramStart"/>
      <w:r w:rsidR="1CDA80BB" w:rsidRPr="00B82FF6">
        <w:rPr>
          <w:rFonts w:eastAsia="Arial" w:cstheme="minorHAnsi"/>
          <w:color w:val="000000" w:themeColor="text1"/>
        </w:rPr>
        <w:t>prosedürlerin</w:t>
      </w:r>
      <w:proofErr w:type="gramEnd"/>
      <w:r w:rsidR="1CDA80BB" w:rsidRPr="00B82FF6">
        <w:rPr>
          <w:rFonts w:eastAsia="Arial" w:cstheme="minorHAnsi"/>
          <w:color w:val="000000" w:themeColor="text1"/>
        </w:rPr>
        <w:t xml:space="preserve"> ayrı ayrı dokümantasyonunu ortadan kaldırır</w:t>
      </w:r>
    </w:p>
    <w:p w14:paraId="7CECC468" w14:textId="77777777" w:rsidR="00B82FF6" w:rsidRPr="00B82FF6" w:rsidRDefault="00B82FF6" w:rsidP="00B82FF6">
      <w:pPr>
        <w:spacing w:after="0" w:line="240" w:lineRule="auto"/>
        <w:jc w:val="both"/>
        <w:rPr>
          <w:rFonts w:eastAsia="Arial" w:cstheme="minorHAnsi"/>
          <w:color w:val="000000" w:themeColor="text1"/>
        </w:rPr>
      </w:pPr>
    </w:p>
    <w:p w14:paraId="1BA68E03" w14:textId="1A67F21E" w:rsidR="002873BD" w:rsidRDefault="2401626F" w:rsidP="00B82FF6">
      <w:pPr>
        <w:spacing w:after="0" w:line="240" w:lineRule="auto"/>
        <w:jc w:val="both"/>
        <w:rPr>
          <w:rFonts w:eastAsia="Arial" w:cstheme="minorHAnsi"/>
          <w:b/>
          <w:bCs/>
          <w:color w:val="000000" w:themeColor="text1"/>
          <w:sz w:val="24"/>
          <w:szCs w:val="24"/>
        </w:rPr>
      </w:pPr>
      <w:r w:rsidRPr="00B82FF6">
        <w:rPr>
          <w:rFonts w:eastAsia="Arial" w:cstheme="minorHAnsi"/>
          <w:b/>
          <w:bCs/>
          <w:color w:val="000000" w:themeColor="text1"/>
          <w:sz w:val="24"/>
          <w:szCs w:val="24"/>
        </w:rPr>
        <w:t>5-İç Denetim</w:t>
      </w:r>
    </w:p>
    <w:p w14:paraId="20C026F1" w14:textId="77777777" w:rsidR="00B82FF6" w:rsidRPr="00B82FF6" w:rsidRDefault="00B82FF6" w:rsidP="00B82FF6">
      <w:pPr>
        <w:spacing w:after="0" w:line="240" w:lineRule="auto"/>
        <w:jc w:val="both"/>
        <w:rPr>
          <w:rFonts w:eastAsia="Arial" w:cstheme="minorHAnsi"/>
          <w:b/>
          <w:bCs/>
          <w:color w:val="000000" w:themeColor="text1"/>
          <w:sz w:val="24"/>
          <w:szCs w:val="24"/>
        </w:rPr>
      </w:pPr>
    </w:p>
    <w:p w14:paraId="0471C1C5" w14:textId="5D26711B" w:rsidR="002873BD" w:rsidRPr="00B82FF6" w:rsidRDefault="2401626F" w:rsidP="00B82FF6">
      <w:pPr>
        <w:spacing w:after="0" w:line="240" w:lineRule="auto"/>
        <w:jc w:val="both"/>
        <w:rPr>
          <w:rFonts w:eastAsia="Arial" w:cstheme="minorHAnsi"/>
          <w:i/>
          <w:iCs/>
          <w:color w:val="000000" w:themeColor="text1"/>
          <w:u w:val="single"/>
        </w:rPr>
      </w:pPr>
      <w:r w:rsidRPr="00B82FF6">
        <w:rPr>
          <w:rFonts w:eastAsia="Arial" w:cstheme="minorHAnsi"/>
          <w:color w:val="000000" w:themeColor="text1"/>
        </w:rPr>
        <w:t>COSO iç kontrol b</w:t>
      </w:r>
      <w:r w:rsidR="779AD2EB" w:rsidRPr="00B82FF6">
        <w:rPr>
          <w:rFonts w:eastAsia="Arial" w:cstheme="minorHAnsi"/>
          <w:color w:val="000000" w:themeColor="text1"/>
        </w:rPr>
        <w:t>ileşenlerinden oluşan iç kontrol sistemi, Uluslararası Sayıştaylar Birliği (INTOSAI), Avrupa Komisyonu ve benzer uluslararası kuruluşlarca da referans olarak kabul edilen bir modeldir.  Avrupa Birliği i</w:t>
      </w:r>
      <w:r w:rsidR="00B82FF6">
        <w:rPr>
          <w:rFonts w:eastAsia="Arial" w:cstheme="minorHAnsi"/>
          <w:color w:val="000000" w:themeColor="text1"/>
        </w:rPr>
        <w:t xml:space="preserve">le üyelik kapsamında, ülkemiz </w:t>
      </w:r>
      <w:proofErr w:type="gramStart"/>
      <w:r w:rsidR="00B82FF6">
        <w:rPr>
          <w:rFonts w:eastAsia="Arial" w:cstheme="minorHAnsi"/>
          <w:color w:val="000000" w:themeColor="text1"/>
        </w:rPr>
        <w:t xml:space="preserve">2000’li  </w:t>
      </w:r>
      <w:r w:rsidR="779AD2EB" w:rsidRPr="00B82FF6">
        <w:rPr>
          <w:rFonts w:eastAsia="Arial" w:cstheme="minorHAnsi"/>
          <w:color w:val="000000" w:themeColor="text1"/>
        </w:rPr>
        <w:t>yılların</w:t>
      </w:r>
      <w:proofErr w:type="gramEnd"/>
      <w:r w:rsidR="779AD2EB" w:rsidRPr="00B82FF6">
        <w:rPr>
          <w:rFonts w:eastAsia="Arial" w:cstheme="minorHAnsi"/>
          <w:color w:val="000000" w:themeColor="text1"/>
        </w:rPr>
        <w:t xml:space="preserve"> başından itibaren kamu iç kontrol sistemini </w:t>
      </w:r>
      <w:r w:rsidR="779AD2EB" w:rsidRPr="00B82FF6">
        <w:rPr>
          <w:rFonts w:eastAsia="Arial" w:cstheme="minorHAnsi"/>
          <w:color w:val="000000" w:themeColor="text1"/>
        </w:rPr>
        <w:lastRenderedPageBreak/>
        <w:t xml:space="preserve">güçlendirmek üzere bir reform sürecinden geçmektedir. Bu süreçte Avrupa Komisyonunun tüm aday ülkelere tavsiye ettiği ve COSO ile uyumlu iç kontrol modelinin ana unsurları </w:t>
      </w:r>
      <w:r w:rsidR="779AD2EB" w:rsidRPr="00B82FF6">
        <w:rPr>
          <w:rFonts w:eastAsia="Arial" w:cstheme="minorHAnsi"/>
          <w:i/>
          <w:iCs/>
          <w:color w:val="000000" w:themeColor="text1"/>
          <w:u w:val="single"/>
        </w:rPr>
        <w:t>Yönetsel sorumluluğa ve hesap verebilirliğe dayalı</w:t>
      </w:r>
      <w:r w:rsidR="4524E8DE" w:rsidRPr="00B82FF6">
        <w:rPr>
          <w:rFonts w:eastAsia="Arial" w:cstheme="minorHAnsi"/>
          <w:i/>
          <w:iCs/>
          <w:color w:val="000000" w:themeColor="text1"/>
          <w:u w:val="single"/>
        </w:rPr>
        <w:t>;</w:t>
      </w:r>
    </w:p>
    <w:p w14:paraId="4A718DC1" w14:textId="37EF4149" w:rsidR="002873BD" w:rsidRPr="00B82FF6" w:rsidRDefault="779AD2EB" w:rsidP="00B82FF6">
      <w:pPr>
        <w:pStyle w:val="ListeParagraf"/>
        <w:numPr>
          <w:ilvl w:val="0"/>
          <w:numId w:val="7"/>
        </w:numPr>
        <w:spacing w:after="0" w:line="240" w:lineRule="auto"/>
        <w:rPr>
          <w:rFonts w:eastAsia="Arial" w:cstheme="minorHAnsi"/>
          <w:b/>
          <w:bCs/>
          <w:i/>
          <w:iCs/>
          <w:color w:val="000000" w:themeColor="text1"/>
        </w:rPr>
      </w:pPr>
      <w:r w:rsidRPr="00B82FF6">
        <w:rPr>
          <w:rFonts w:eastAsia="Arial" w:cstheme="minorHAnsi"/>
          <w:b/>
          <w:bCs/>
          <w:i/>
          <w:iCs/>
          <w:color w:val="000000" w:themeColor="text1"/>
        </w:rPr>
        <w:t>Mali yönetim ve Kontrol (MYK) sistemi</w:t>
      </w:r>
      <w:r w:rsidRPr="00B82FF6">
        <w:rPr>
          <w:rFonts w:eastAsia="Arial" w:cstheme="minorHAnsi"/>
          <w:color w:val="000000" w:themeColor="text1"/>
        </w:rPr>
        <w:t xml:space="preserve">, </w:t>
      </w:r>
    </w:p>
    <w:p w14:paraId="3422D2E4" w14:textId="4E59BF34" w:rsidR="002873BD" w:rsidRPr="00B82FF6" w:rsidRDefault="779AD2EB" w:rsidP="00B82FF6">
      <w:pPr>
        <w:pStyle w:val="ListeParagraf"/>
        <w:numPr>
          <w:ilvl w:val="0"/>
          <w:numId w:val="7"/>
        </w:numPr>
        <w:spacing w:after="0" w:line="240" w:lineRule="auto"/>
        <w:rPr>
          <w:rFonts w:eastAsia="Arial" w:cstheme="minorHAnsi"/>
          <w:color w:val="000000" w:themeColor="text1"/>
        </w:rPr>
      </w:pPr>
      <w:r w:rsidRPr="00B82FF6">
        <w:rPr>
          <w:rFonts w:eastAsia="Arial" w:cstheme="minorHAnsi"/>
          <w:color w:val="000000" w:themeColor="text1"/>
        </w:rPr>
        <w:t xml:space="preserve">Fonksiyonel olarak bağımsız </w:t>
      </w:r>
      <w:r w:rsidRPr="00B82FF6">
        <w:rPr>
          <w:rFonts w:eastAsia="Arial" w:cstheme="minorHAnsi"/>
          <w:b/>
          <w:bCs/>
          <w:i/>
          <w:iCs/>
          <w:color w:val="000000" w:themeColor="text1"/>
        </w:rPr>
        <w:t xml:space="preserve">İç Denetim </w:t>
      </w:r>
      <w:r w:rsidRPr="00B82FF6">
        <w:rPr>
          <w:rFonts w:eastAsia="Arial" w:cstheme="minorHAnsi"/>
          <w:color w:val="000000" w:themeColor="text1"/>
        </w:rPr>
        <w:t>faaliyeti</w:t>
      </w:r>
    </w:p>
    <w:p w14:paraId="0AD2EEF5" w14:textId="03E66D33" w:rsidR="002873BD" w:rsidRPr="00B82FF6" w:rsidRDefault="779AD2EB" w:rsidP="00B82FF6">
      <w:pPr>
        <w:pStyle w:val="ListeParagraf"/>
        <w:numPr>
          <w:ilvl w:val="0"/>
          <w:numId w:val="7"/>
        </w:numPr>
        <w:spacing w:after="0" w:line="240" w:lineRule="auto"/>
        <w:rPr>
          <w:rFonts w:eastAsia="Arial" w:cstheme="minorHAnsi"/>
          <w:color w:val="000000" w:themeColor="text1"/>
        </w:rPr>
      </w:pPr>
      <w:r w:rsidRPr="00B82FF6">
        <w:rPr>
          <w:rFonts w:eastAsia="Arial" w:cstheme="minorHAnsi"/>
          <w:color w:val="000000" w:themeColor="text1"/>
        </w:rPr>
        <w:t>Bu iki alanı t</w:t>
      </w:r>
      <w:r w:rsidRPr="00B82FF6">
        <w:rPr>
          <w:rFonts w:eastAsia="Arial" w:cstheme="minorHAnsi"/>
          <w:smallCaps/>
          <w:color w:val="000000" w:themeColor="text1"/>
        </w:rPr>
        <w:t>ü</w:t>
      </w:r>
      <w:r w:rsidRPr="00B82FF6">
        <w:rPr>
          <w:rFonts w:eastAsia="Arial" w:cstheme="minorHAnsi"/>
          <w:color w:val="000000" w:themeColor="text1"/>
        </w:rPr>
        <w:t xml:space="preserve">m kamu sektöründe uyumlaştırılmasından sorumlu bir </w:t>
      </w:r>
      <w:r w:rsidRPr="00B82FF6">
        <w:rPr>
          <w:rFonts w:eastAsia="Arial" w:cstheme="minorHAnsi"/>
          <w:b/>
          <w:bCs/>
          <w:i/>
          <w:iCs/>
          <w:color w:val="000000" w:themeColor="text1"/>
        </w:rPr>
        <w:t>Merkezi Uyumlaştırma Birimi (MUB),</w:t>
      </w:r>
    </w:p>
    <w:p w14:paraId="6ADC8247" w14:textId="7D4F8D37" w:rsidR="002873BD" w:rsidRPr="00B82FF6" w:rsidRDefault="6266379C" w:rsidP="00B82FF6">
      <w:pPr>
        <w:spacing w:after="0" w:line="240" w:lineRule="auto"/>
        <w:rPr>
          <w:rFonts w:eastAsia="Arial" w:cstheme="minorHAnsi"/>
          <w:color w:val="000000" w:themeColor="text1"/>
        </w:rPr>
      </w:pPr>
      <w:r w:rsidRPr="00B82FF6">
        <w:rPr>
          <w:rFonts w:eastAsia="Arial" w:cstheme="minorHAnsi"/>
          <w:color w:val="000000" w:themeColor="text1"/>
        </w:rPr>
        <w:t>O</w:t>
      </w:r>
      <w:r w:rsidR="779AD2EB" w:rsidRPr="00B82FF6">
        <w:rPr>
          <w:rFonts w:eastAsia="Arial" w:cstheme="minorHAnsi"/>
          <w:color w:val="000000" w:themeColor="text1"/>
        </w:rPr>
        <w:t>larak özetlenebilir.</w:t>
      </w:r>
    </w:p>
    <w:p w14:paraId="748F735C" w14:textId="77777777" w:rsidR="00B82FF6" w:rsidRDefault="00B82FF6" w:rsidP="00B82FF6">
      <w:pPr>
        <w:spacing w:after="0" w:line="240" w:lineRule="auto"/>
        <w:jc w:val="both"/>
        <w:rPr>
          <w:rFonts w:eastAsia="Arial" w:cstheme="minorHAnsi"/>
          <w:b/>
          <w:bCs/>
          <w:i/>
          <w:iCs/>
          <w:color w:val="000000" w:themeColor="text1"/>
        </w:rPr>
      </w:pPr>
    </w:p>
    <w:p w14:paraId="5E7F6C53" w14:textId="0DFBA7FD" w:rsidR="002873BD" w:rsidRPr="00B82FF6" w:rsidRDefault="779AD2EB" w:rsidP="00B82FF6">
      <w:pPr>
        <w:spacing w:after="0" w:line="240" w:lineRule="auto"/>
        <w:jc w:val="both"/>
        <w:rPr>
          <w:rFonts w:eastAsia="Arial" w:cstheme="minorHAnsi"/>
          <w:color w:val="000000" w:themeColor="text1"/>
        </w:rPr>
      </w:pPr>
      <w:r w:rsidRPr="00B82FF6">
        <w:rPr>
          <w:rFonts w:eastAsia="Arial" w:cstheme="minorHAnsi"/>
          <w:b/>
          <w:bCs/>
          <w:i/>
          <w:iCs/>
          <w:color w:val="000000" w:themeColor="text1"/>
        </w:rPr>
        <w:t>Mali Yönetim ve Kontrol (MYK)</w:t>
      </w:r>
      <w:r w:rsidR="00B82FF6">
        <w:rPr>
          <w:rFonts w:eastAsia="Arial" w:cstheme="minorHAnsi"/>
          <w:color w:val="000000" w:themeColor="text1"/>
        </w:rPr>
        <w:t xml:space="preserve">, en genel anlamda kurum kaynaklarının yönetim ve </w:t>
      </w:r>
      <w:r w:rsidRPr="00B82FF6">
        <w:rPr>
          <w:rFonts w:eastAsia="Arial" w:cstheme="minorHAnsi"/>
          <w:color w:val="000000" w:themeColor="text1"/>
        </w:rPr>
        <w:t>kontrol süreçle</w:t>
      </w:r>
      <w:r w:rsidR="00B82FF6">
        <w:rPr>
          <w:rFonts w:eastAsia="Arial" w:cstheme="minorHAnsi"/>
          <w:color w:val="000000" w:themeColor="text1"/>
        </w:rPr>
        <w:t xml:space="preserve">rini ifade etmektedir. Buna </w:t>
      </w:r>
      <w:r w:rsidRPr="00B82FF6">
        <w:rPr>
          <w:rFonts w:eastAsia="Arial" w:cstheme="minorHAnsi"/>
          <w:color w:val="000000" w:themeColor="text1"/>
        </w:rPr>
        <w:t>göre</w:t>
      </w:r>
      <w:r w:rsidR="00B82FF6">
        <w:rPr>
          <w:rFonts w:eastAsia="Arial" w:cstheme="minorHAnsi"/>
          <w:color w:val="000000" w:themeColor="text1"/>
        </w:rPr>
        <w:t xml:space="preserve">,   her düzeydeki kurum yöneticisi yönetimindeki </w:t>
      </w:r>
      <w:r w:rsidRPr="00B82FF6">
        <w:rPr>
          <w:rFonts w:eastAsia="Arial" w:cstheme="minorHAnsi"/>
          <w:color w:val="000000" w:themeColor="text1"/>
        </w:rPr>
        <w:t>kaynaklara ilişkin aşağıdaki görevlerini yerine getirmek üzere etkin bir MYK sisteminin kurulmasından ve sürdürülmesinden sorumludur:</w:t>
      </w:r>
    </w:p>
    <w:p w14:paraId="0B9B1E0C" w14:textId="560C0FE5" w:rsidR="002873BD" w:rsidRPr="00B82FF6" w:rsidRDefault="779AD2EB" w:rsidP="00B82FF6">
      <w:pPr>
        <w:pStyle w:val="ListeParagraf"/>
        <w:numPr>
          <w:ilvl w:val="0"/>
          <w:numId w:val="5"/>
        </w:numPr>
        <w:spacing w:after="0" w:line="240" w:lineRule="auto"/>
        <w:rPr>
          <w:rFonts w:eastAsia="Arial" w:cstheme="minorHAnsi"/>
          <w:color w:val="000000" w:themeColor="text1"/>
        </w:rPr>
      </w:pPr>
      <w:r w:rsidRPr="00B82FF6">
        <w:rPr>
          <w:rFonts w:eastAsia="Arial" w:cstheme="minorHAnsi"/>
          <w:color w:val="000000" w:themeColor="text1"/>
        </w:rPr>
        <w:t xml:space="preserve">Planlama ve programlama, </w:t>
      </w:r>
    </w:p>
    <w:p w14:paraId="11DC1379" w14:textId="59319F6F" w:rsidR="002873BD" w:rsidRPr="00B82FF6" w:rsidRDefault="779AD2EB" w:rsidP="00B82FF6">
      <w:pPr>
        <w:pStyle w:val="ListeParagraf"/>
        <w:numPr>
          <w:ilvl w:val="0"/>
          <w:numId w:val="5"/>
        </w:numPr>
        <w:spacing w:after="0" w:line="240" w:lineRule="auto"/>
        <w:rPr>
          <w:rFonts w:eastAsia="Arial" w:cstheme="minorHAnsi"/>
          <w:color w:val="000000" w:themeColor="text1"/>
        </w:rPr>
      </w:pPr>
      <w:r w:rsidRPr="00B82FF6">
        <w:rPr>
          <w:rFonts w:eastAsia="Arial" w:cstheme="minorHAnsi"/>
          <w:color w:val="000000" w:themeColor="text1"/>
        </w:rPr>
        <w:t xml:space="preserve">Bütçeleme ve bütçe uygulama, </w:t>
      </w:r>
    </w:p>
    <w:p w14:paraId="7CCA5946" w14:textId="0EBEA00A" w:rsidR="002873BD" w:rsidRPr="00B82FF6" w:rsidRDefault="779AD2EB" w:rsidP="00B82FF6">
      <w:pPr>
        <w:pStyle w:val="ListeParagraf"/>
        <w:numPr>
          <w:ilvl w:val="0"/>
          <w:numId w:val="5"/>
        </w:numPr>
        <w:spacing w:after="0" w:line="240" w:lineRule="auto"/>
        <w:rPr>
          <w:rFonts w:eastAsia="Arial" w:cstheme="minorHAnsi"/>
          <w:color w:val="000000" w:themeColor="text1"/>
        </w:rPr>
      </w:pPr>
      <w:r w:rsidRPr="00B82FF6">
        <w:rPr>
          <w:rFonts w:eastAsia="Arial" w:cstheme="minorHAnsi"/>
          <w:color w:val="000000" w:themeColor="text1"/>
        </w:rPr>
        <w:t xml:space="preserve">Muhasebeleştirme, </w:t>
      </w:r>
    </w:p>
    <w:p w14:paraId="77694A0A" w14:textId="3B684539" w:rsidR="002873BD" w:rsidRPr="00B82FF6" w:rsidRDefault="779AD2EB" w:rsidP="00B82FF6">
      <w:pPr>
        <w:pStyle w:val="ListeParagraf"/>
        <w:numPr>
          <w:ilvl w:val="0"/>
          <w:numId w:val="5"/>
        </w:numPr>
        <w:spacing w:after="0" w:line="240" w:lineRule="auto"/>
        <w:rPr>
          <w:rFonts w:eastAsia="Arial" w:cstheme="minorHAnsi"/>
          <w:color w:val="000000" w:themeColor="text1"/>
        </w:rPr>
      </w:pPr>
      <w:r w:rsidRPr="00B82FF6">
        <w:rPr>
          <w:rFonts w:eastAsia="Arial" w:cstheme="minorHAnsi"/>
          <w:color w:val="000000" w:themeColor="text1"/>
        </w:rPr>
        <w:t xml:space="preserve">Kontrol, </w:t>
      </w:r>
    </w:p>
    <w:p w14:paraId="6C295572" w14:textId="28B27C82" w:rsidR="002873BD" w:rsidRPr="00B82FF6" w:rsidRDefault="779AD2EB" w:rsidP="00B82FF6">
      <w:pPr>
        <w:pStyle w:val="ListeParagraf"/>
        <w:numPr>
          <w:ilvl w:val="0"/>
          <w:numId w:val="5"/>
        </w:numPr>
        <w:spacing w:after="0" w:line="240" w:lineRule="auto"/>
        <w:rPr>
          <w:rFonts w:eastAsia="Arial" w:cstheme="minorHAnsi"/>
          <w:color w:val="000000" w:themeColor="text1"/>
        </w:rPr>
      </w:pPr>
      <w:r w:rsidRPr="00B82FF6">
        <w:rPr>
          <w:rFonts w:eastAsia="Arial" w:cstheme="minorHAnsi"/>
          <w:color w:val="000000" w:themeColor="text1"/>
        </w:rPr>
        <w:t xml:space="preserve">Raporlama, </w:t>
      </w:r>
    </w:p>
    <w:p w14:paraId="535B51B0" w14:textId="1DCFF23E" w:rsidR="002873BD" w:rsidRPr="00B82FF6" w:rsidRDefault="779AD2EB" w:rsidP="00B82FF6">
      <w:pPr>
        <w:pStyle w:val="ListeParagraf"/>
        <w:numPr>
          <w:ilvl w:val="0"/>
          <w:numId w:val="5"/>
        </w:numPr>
        <w:spacing w:after="0" w:line="240" w:lineRule="auto"/>
        <w:rPr>
          <w:rFonts w:eastAsia="Arial" w:cstheme="minorHAnsi"/>
          <w:color w:val="000000" w:themeColor="text1"/>
        </w:rPr>
      </w:pPr>
      <w:r w:rsidRPr="00B82FF6">
        <w:rPr>
          <w:rFonts w:eastAsia="Arial" w:cstheme="minorHAnsi"/>
          <w:color w:val="000000" w:themeColor="text1"/>
        </w:rPr>
        <w:t>Arşivleme</w:t>
      </w:r>
    </w:p>
    <w:p w14:paraId="240AA524" w14:textId="6D27104D" w:rsidR="002873BD" w:rsidRPr="00B82FF6" w:rsidRDefault="779AD2EB" w:rsidP="00B82FF6">
      <w:pPr>
        <w:pStyle w:val="ListeParagraf"/>
        <w:numPr>
          <w:ilvl w:val="0"/>
          <w:numId w:val="5"/>
        </w:numPr>
        <w:spacing w:after="0" w:line="240" w:lineRule="auto"/>
        <w:rPr>
          <w:rFonts w:eastAsia="Arial" w:cstheme="minorHAnsi"/>
          <w:color w:val="000000" w:themeColor="text1"/>
        </w:rPr>
      </w:pPr>
      <w:r w:rsidRPr="00B82FF6">
        <w:rPr>
          <w:rFonts w:eastAsia="Arial" w:cstheme="minorHAnsi"/>
          <w:color w:val="000000" w:themeColor="text1"/>
        </w:rPr>
        <w:t xml:space="preserve">İzleme </w:t>
      </w:r>
    </w:p>
    <w:p w14:paraId="5123AEED" w14:textId="77777777" w:rsidR="00B82FF6" w:rsidRDefault="00B82FF6" w:rsidP="00B82FF6">
      <w:pPr>
        <w:spacing w:after="0" w:line="240" w:lineRule="auto"/>
        <w:jc w:val="both"/>
        <w:rPr>
          <w:rFonts w:eastAsia="Arial" w:cstheme="minorHAnsi"/>
          <w:color w:val="000000" w:themeColor="text1"/>
        </w:rPr>
      </w:pPr>
    </w:p>
    <w:p w14:paraId="6CF0B5BA" w14:textId="10E2354E" w:rsidR="002873BD" w:rsidRPr="00B82FF6" w:rsidRDefault="779AD2EB" w:rsidP="00B82FF6">
      <w:pPr>
        <w:spacing w:after="0" w:line="240" w:lineRule="auto"/>
        <w:jc w:val="both"/>
        <w:rPr>
          <w:rFonts w:eastAsia="Arial" w:cstheme="minorHAnsi"/>
          <w:color w:val="000000" w:themeColor="text1"/>
        </w:rPr>
      </w:pPr>
      <w:r w:rsidRPr="00B82FF6">
        <w:rPr>
          <w:rFonts w:eastAsia="Arial" w:cstheme="minorHAnsi"/>
          <w:color w:val="000000" w:themeColor="text1"/>
        </w:rPr>
        <w:t xml:space="preserve">Kurum yöneticisine verilen, etkin bir MYK sisteminin kurulması ve sürdürülmesi sorumluluğunu taşımalarında ve hedeflere ulaşmalarında yöneticilere yardımcı olan </w:t>
      </w:r>
      <w:r w:rsidRPr="00B82FF6">
        <w:rPr>
          <w:rFonts w:eastAsia="Arial" w:cstheme="minorHAnsi"/>
          <w:b/>
          <w:bCs/>
          <w:i/>
          <w:iCs/>
          <w:color w:val="000000" w:themeColor="text1"/>
        </w:rPr>
        <w:t xml:space="preserve">‘İç Denetim’ </w:t>
      </w:r>
      <w:r w:rsidRPr="00B82FF6">
        <w:rPr>
          <w:rFonts w:eastAsia="Arial" w:cstheme="minorHAnsi"/>
          <w:color w:val="000000" w:themeColor="text1"/>
        </w:rPr>
        <w:t>fonksiyonudur. İç denetim fonksiyonu;</w:t>
      </w:r>
    </w:p>
    <w:p w14:paraId="2486F116" w14:textId="382D2863" w:rsidR="002873BD" w:rsidRPr="00B82FF6" w:rsidRDefault="426EB341" w:rsidP="00B82FF6">
      <w:pPr>
        <w:pStyle w:val="ListeParagraf"/>
        <w:numPr>
          <w:ilvl w:val="0"/>
          <w:numId w:val="4"/>
        </w:numPr>
        <w:spacing w:after="0" w:line="240" w:lineRule="auto"/>
        <w:jc w:val="both"/>
        <w:rPr>
          <w:rFonts w:eastAsia="Arial" w:cstheme="minorHAnsi"/>
          <w:color w:val="000000" w:themeColor="text1"/>
        </w:rPr>
      </w:pPr>
      <w:r w:rsidRPr="00B82FF6">
        <w:rPr>
          <w:rFonts w:eastAsia="Arial" w:cstheme="minorHAnsi"/>
          <w:color w:val="000000" w:themeColor="text1"/>
        </w:rPr>
        <w:t>R</w:t>
      </w:r>
      <w:r w:rsidR="779AD2EB" w:rsidRPr="00B82FF6">
        <w:rPr>
          <w:rFonts w:eastAsia="Arial" w:cstheme="minorHAnsi"/>
          <w:color w:val="000000" w:themeColor="text1"/>
        </w:rPr>
        <w:t xml:space="preserve">isk yönetimi temelinde mevcut </w:t>
      </w:r>
      <w:r w:rsidR="779AD2EB" w:rsidRPr="00B82FF6">
        <w:rPr>
          <w:rFonts w:eastAsia="Arial" w:cstheme="minorHAnsi"/>
          <w:i/>
          <w:iCs/>
          <w:color w:val="000000" w:themeColor="text1"/>
        </w:rPr>
        <w:t>Mali Yönetim ve Kontrol (</w:t>
      </w:r>
      <w:r w:rsidR="779AD2EB" w:rsidRPr="00B82FF6">
        <w:rPr>
          <w:rFonts w:eastAsia="Arial" w:cstheme="minorHAnsi"/>
          <w:color w:val="000000" w:themeColor="text1"/>
        </w:rPr>
        <w:t>MYK) sisteminin belirlenmiş yöntem ve standartlara</w:t>
      </w:r>
    </w:p>
    <w:p w14:paraId="0AB767CF" w14:textId="6B888D1D" w:rsidR="002873BD" w:rsidRPr="00B82FF6" w:rsidRDefault="6C71BB7A" w:rsidP="00B82FF6">
      <w:pPr>
        <w:pStyle w:val="ListeParagraf"/>
        <w:numPr>
          <w:ilvl w:val="0"/>
          <w:numId w:val="4"/>
        </w:numPr>
        <w:spacing w:after="0" w:line="240" w:lineRule="auto"/>
        <w:jc w:val="both"/>
        <w:rPr>
          <w:rFonts w:eastAsia="Arial" w:cstheme="minorHAnsi"/>
          <w:color w:val="000000" w:themeColor="text1"/>
        </w:rPr>
      </w:pPr>
      <w:r w:rsidRPr="00B82FF6">
        <w:rPr>
          <w:rFonts w:eastAsia="Arial" w:cstheme="minorHAnsi"/>
          <w:color w:val="000000" w:themeColor="text1"/>
        </w:rPr>
        <w:t>İ</w:t>
      </w:r>
      <w:r w:rsidR="779AD2EB" w:rsidRPr="00B82FF6">
        <w:rPr>
          <w:rFonts w:eastAsia="Arial" w:cstheme="minorHAnsi"/>
          <w:color w:val="000000" w:themeColor="text1"/>
        </w:rPr>
        <w:t xml:space="preserve">yi mali yönetim ilkelerine </w:t>
      </w:r>
      <w:r w:rsidR="779AD2EB" w:rsidRPr="00B82FF6">
        <w:rPr>
          <w:rFonts w:eastAsia="Arial" w:cstheme="minorHAnsi"/>
          <w:color w:val="000000" w:themeColor="text1"/>
          <w:u w:val="single"/>
        </w:rPr>
        <w:t xml:space="preserve">uygunluğu konusunda bir nesnel </w:t>
      </w:r>
      <w:r w:rsidR="779AD2EB" w:rsidRPr="00B82FF6">
        <w:rPr>
          <w:rFonts w:eastAsia="Arial" w:cstheme="minorHAnsi"/>
          <w:b/>
          <w:bCs/>
          <w:i/>
          <w:iCs/>
          <w:color w:val="000000" w:themeColor="text1"/>
          <w:u w:val="single"/>
        </w:rPr>
        <w:t xml:space="preserve">Güvence </w:t>
      </w:r>
      <w:r w:rsidR="779AD2EB" w:rsidRPr="00B82FF6">
        <w:rPr>
          <w:rFonts w:eastAsia="Arial" w:cstheme="minorHAnsi"/>
          <w:color w:val="000000" w:themeColor="text1"/>
          <w:u w:val="single"/>
        </w:rPr>
        <w:t xml:space="preserve">ve </w:t>
      </w:r>
      <w:r w:rsidR="779AD2EB" w:rsidRPr="00B82FF6">
        <w:rPr>
          <w:rFonts w:eastAsia="Arial" w:cstheme="minorHAnsi"/>
          <w:b/>
          <w:bCs/>
          <w:i/>
          <w:iCs/>
          <w:color w:val="000000" w:themeColor="text1"/>
          <w:u w:val="single"/>
        </w:rPr>
        <w:t xml:space="preserve">Danışmanlık Hizmeti </w:t>
      </w:r>
      <w:r w:rsidR="779AD2EB" w:rsidRPr="00B82FF6">
        <w:rPr>
          <w:rFonts w:eastAsia="Arial" w:cstheme="minorHAnsi"/>
          <w:color w:val="000000" w:themeColor="text1"/>
          <w:u w:val="single"/>
        </w:rPr>
        <w:t>vermektedir.</w:t>
      </w:r>
    </w:p>
    <w:p w14:paraId="16CCB458" w14:textId="77777777" w:rsidR="00B82FF6" w:rsidRDefault="00B82FF6" w:rsidP="00B82FF6">
      <w:pPr>
        <w:spacing w:after="0" w:line="240" w:lineRule="auto"/>
        <w:jc w:val="both"/>
        <w:rPr>
          <w:rFonts w:eastAsia="Arial" w:cstheme="minorHAnsi"/>
          <w:b/>
          <w:bCs/>
          <w:color w:val="000000" w:themeColor="text1"/>
        </w:rPr>
      </w:pPr>
    </w:p>
    <w:p w14:paraId="5F6B057D" w14:textId="16ECD5A4" w:rsidR="002873BD" w:rsidRPr="00B82FF6" w:rsidRDefault="779AD2EB" w:rsidP="00B82FF6">
      <w:pPr>
        <w:spacing w:after="0" w:line="240" w:lineRule="auto"/>
        <w:jc w:val="both"/>
        <w:rPr>
          <w:rFonts w:eastAsia="Arial" w:cstheme="minorHAnsi"/>
          <w:color w:val="000000" w:themeColor="text1"/>
        </w:rPr>
      </w:pPr>
      <w:r w:rsidRPr="00B82FF6">
        <w:rPr>
          <w:rFonts w:eastAsia="Arial" w:cstheme="minorHAnsi"/>
          <w:b/>
          <w:bCs/>
          <w:color w:val="000000" w:themeColor="text1"/>
        </w:rPr>
        <w:t>İç denetim</w:t>
      </w:r>
      <w:r w:rsidRPr="00B82FF6">
        <w:rPr>
          <w:rFonts w:eastAsia="Arial" w:cstheme="minorHAnsi"/>
          <w:color w:val="000000" w:themeColor="text1"/>
        </w:rPr>
        <w:t>, "</w:t>
      </w:r>
      <w:r w:rsidRPr="00B82FF6">
        <w:rPr>
          <w:rFonts w:eastAsia="Arial" w:cstheme="minorHAnsi"/>
          <w:i/>
          <w:iCs/>
          <w:color w:val="000000" w:themeColor="text1"/>
        </w:rPr>
        <w:t>kurumun faaliyetlerini geliştirmek ve onlara değer katmak amacını güden</w:t>
      </w:r>
      <w:r w:rsidR="59FF74A7" w:rsidRPr="00B82FF6">
        <w:rPr>
          <w:rFonts w:eastAsia="Arial" w:cstheme="minorHAnsi"/>
          <w:i/>
          <w:iCs/>
          <w:color w:val="000000" w:themeColor="text1"/>
        </w:rPr>
        <w:t xml:space="preserve"> </w:t>
      </w:r>
      <w:r w:rsidRPr="00B82FF6">
        <w:rPr>
          <w:rFonts w:eastAsia="Arial" w:cstheme="minorHAnsi"/>
          <w:i/>
          <w:iCs/>
          <w:color w:val="000000" w:themeColor="text1"/>
        </w:rPr>
        <w:t>bağımsız ve objektif bir güvence ve danışmanlık faaliyeti</w:t>
      </w:r>
      <w:r w:rsidR="30C7867B" w:rsidRPr="00B82FF6">
        <w:rPr>
          <w:rFonts w:eastAsia="Arial" w:cstheme="minorHAnsi"/>
          <w:i/>
          <w:iCs/>
          <w:color w:val="000000" w:themeColor="text1"/>
        </w:rPr>
        <w:t>”</w:t>
      </w:r>
      <w:r w:rsidR="30C7867B" w:rsidRPr="00B82FF6">
        <w:rPr>
          <w:rFonts w:eastAsia="Arial" w:cstheme="minorHAnsi"/>
          <w:color w:val="000000" w:themeColor="text1"/>
        </w:rPr>
        <w:t xml:space="preserve"> olarak tanımlanmaktadır.</w:t>
      </w:r>
      <w:r w:rsidRPr="00B82FF6">
        <w:rPr>
          <w:rFonts w:eastAsia="Arial" w:cstheme="minorHAnsi"/>
          <w:color w:val="000000" w:themeColor="text1"/>
        </w:rPr>
        <w:t xml:space="preserve">  </w:t>
      </w:r>
    </w:p>
    <w:p w14:paraId="66BE133D" w14:textId="30C10931" w:rsidR="002873BD" w:rsidRPr="00B82FF6" w:rsidRDefault="1767C61B" w:rsidP="00B82FF6">
      <w:pPr>
        <w:spacing w:after="0" w:line="240" w:lineRule="auto"/>
        <w:jc w:val="both"/>
        <w:rPr>
          <w:rFonts w:eastAsia="Arial" w:cstheme="minorHAnsi"/>
          <w:color w:val="000000" w:themeColor="text1"/>
        </w:rPr>
      </w:pPr>
      <w:r w:rsidRPr="00B82FF6">
        <w:rPr>
          <w:rFonts w:eastAsia="Arial" w:cstheme="minorHAnsi"/>
          <w:color w:val="000000" w:themeColor="text1"/>
        </w:rPr>
        <w:t xml:space="preserve">İç denetim </w:t>
      </w:r>
      <w:r w:rsidR="34A79019" w:rsidRPr="00B82FF6">
        <w:rPr>
          <w:rFonts w:eastAsia="Arial" w:cstheme="minorHAnsi"/>
          <w:color w:val="000000" w:themeColor="text1"/>
        </w:rPr>
        <w:t>özellikleri aşağıda belirtilmiştir:</w:t>
      </w:r>
    </w:p>
    <w:p w14:paraId="35FFCBFE" w14:textId="377F1247" w:rsidR="002873BD" w:rsidRPr="00B82FF6" w:rsidRDefault="34A79019" w:rsidP="00B82FF6">
      <w:pPr>
        <w:pStyle w:val="ListeParagraf"/>
        <w:numPr>
          <w:ilvl w:val="0"/>
          <w:numId w:val="3"/>
        </w:numPr>
        <w:spacing w:after="0" w:line="240" w:lineRule="auto"/>
        <w:jc w:val="both"/>
        <w:rPr>
          <w:rFonts w:eastAsia="Arial" w:cstheme="minorHAnsi"/>
          <w:color w:val="000000" w:themeColor="text1"/>
        </w:rPr>
      </w:pPr>
      <w:r w:rsidRPr="00B82FF6">
        <w:rPr>
          <w:rFonts w:eastAsia="Arial" w:cstheme="minorHAnsi"/>
          <w:color w:val="000000" w:themeColor="text1"/>
        </w:rPr>
        <w:t>K</w:t>
      </w:r>
      <w:r w:rsidR="779AD2EB" w:rsidRPr="00B82FF6">
        <w:rPr>
          <w:rFonts w:eastAsia="Arial" w:cstheme="minorHAnsi"/>
          <w:color w:val="000000" w:themeColor="text1"/>
        </w:rPr>
        <w:t xml:space="preserve">urumun risk yönetimi, kontrol ve yönetişim süreçlerinin etkinliğini değerlendirmek ve geliştirmek amacına yönelik sistemli ve disiplinli bir yaklaşım getirerek kurumun amaçlarına ulaşmasına yardımcı olur. “  </w:t>
      </w:r>
    </w:p>
    <w:p w14:paraId="35CA0AF9" w14:textId="360770D7" w:rsidR="002873BD" w:rsidRPr="00B82FF6" w:rsidRDefault="609CE440" w:rsidP="00B82FF6">
      <w:pPr>
        <w:pStyle w:val="ListeParagraf"/>
        <w:numPr>
          <w:ilvl w:val="0"/>
          <w:numId w:val="3"/>
        </w:numPr>
        <w:spacing w:after="0" w:line="240" w:lineRule="auto"/>
        <w:jc w:val="both"/>
        <w:rPr>
          <w:rFonts w:cstheme="minorHAnsi"/>
          <w:color w:val="000000" w:themeColor="text1"/>
        </w:rPr>
      </w:pPr>
      <w:r w:rsidRPr="00B82FF6">
        <w:rPr>
          <w:rFonts w:eastAsia="Arial" w:cstheme="minorHAnsi"/>
          <w:color w:val="000000" w:themeColor="text1"/>
        </w:rPr>
        <w:t>K</w:t>
      </w:r>
      <w:r w:rsidR="65D465C7" w:rsidRPr="00B82FF6">
        <w:rPr>
          <w:rFonts w:eastAsia="Arial" w:cstheme="minorHAnsi"/>
          <w:color w:val="000000" w:themeColor="text1"/>
        </w:rPr>
        <w:t xml:space="preserve">urumun faaliyetlerini geliştirmek ve onlara değer katmak amacını güden bağımsız ve objektif bir güvence ve danışmanlık faaliyetidir. </w:t>
      </w:r>
    </w:p>
    <w:p w14:paraId="23CEB540" w14:textId="14994F62" w:rsidR="002873BD" w:rsidRPr="00B82FF6" w:rsidRDefault="104796E9" w:rsidP="00B82FF6">
      <w:pPr>
        <w:pStyle w:val="ListeParagraf"/>
        <w:numPr>
          <w:ilvl w:val="0"/>
          <w:numId w:val="3"/>
        </w:numPr>
        <w:spacing w:after="0" w:line="240" w:lineRule="auto"/>
        <w:jc w:val="both"/>
        <w:rPr>
          <w:rFonts w:eastAsia="Arial" w:cstheme="minorHAnsi"/>
          <w:color w:val="000000" w:themeColor="text1"/>
        </w:rPr>
      </w:pPr>
      <w:r w:rsidRPr="00B82FF6">
        <w:rPr>
          <w:rFonts w:eastAsia="Arial" w:cstheme="minorHAnsi"/>
          <w:color w:val="000000" w:themeColor="text1"/>
        </w:rPr>
        <w:t>K</w:t>
      </w:r>
      <w:r w:rsidR="65D465C7" w:rsidRPr="00B82FF6">
        <w:rPr>
          <w:rFonts w:eastAsia="Arial" w:cstheme="minorHAnsi"/>
          <w:color w:val="000000" w:themeColor="text1"/>
        </w:rPr>
        <w:t>urumun risk yönetim, kontrol ve yönetişim süreçlerinin etkinliğini değerlendirmek ve geliştirmek amacına yönelik sistemli ve disiplinli bir yaklaşım getirerek kurumun amaçlarına ulaşmasına yardımcı olur.</w:t>
      </w:r>
    </w:p>
    <w:p w14:paraId="05F26F44" w14:textId="4CFAF849" w:rsidR="002873BD" w:rsidRPr="00B82FF6" w:rsidRDefault="081FD0B6" w:rsidP="00B82FF6">
      <w:pPr>
        <w:pStyle w:val="ListeParagraf"/>
        <w:numPr>
          <w:ilvl w:val="0"/>
          <w:numId w:val="3"/>
        </w:numPr>
        <w:spacing w:after="0" w:line="240" w:lineRule="auto"/>
        <w:jc w:val="both"/>
        <w:rPr>
          <w:rFonts w:cstheme="minorHAnsi"/>
          <w:color w:val="000000" w:themeColor="text1"/>
        </w:rPr>
      </w:pPr>
      <w:r w:rsidRPr="00B82FF6">
        <w:rPr>
          <w:rFonts w:eastAsia="Arial" w:cstheme="minorHAnsi"/>
          <w:color w:val="000000" w:themeColor="text1"/>
        </w:rPr>
        <w:t xml:space="preserve">Kurum içerisinde yer alan faaliyetler ile ilgilenir ve işletmede iç kontrol sisteminin etkinliğini değerlendirerek yönetime destek olmaktadır. </w:t>
      </w:r>
    </w:p>
    <w:p w14:paraId="71727285" w14:textId="5D571EE0" w:rsidR="002873BD" w:rsidRPr="00B82FF6" w:rsidRDefault="081FD0B6" w:rsidP="00B82FF6">
      <w:pPr>
        <w:pStyle w:val="ListeParagraf"/>
        <w:numPr>
          <w:ilvl w:val="0"/>
          <w:numId w:val="3"/>
        </w:numPr>
        <w:spacing w:after="0" w:line="240" w:lineRule="auto"/>
        <w:jc w:val="both"/>
        <w:rPr>
          <w:rFonts w:cstheme="minorHAnsi"/>
          <w:color w:val="000000" w:themeColor="text1"/>
        </w:rPr>
      </w:pPr>
      <w:r w:rsidRPr="00B82FF6">
        <w:rPr>
          <w:rFonts w:eastAsia="Arial" w:cstheme="minorHAnsi"/>
          <w:color w:val="000000" w:themeColor="text1"/>
        </w:rPr>
        <w:t xml:space="preserve">Yürütülen faaliyetlerin sonuçlarını, belirlenen hedeflerle karşılaştırarak ortaya çıkan farkları analiz eder. </w:t>
      </w:r>
    </w:p>
    <w:p w14:paraId="04A7C999" w14:textId="71A9C082" w:rsidR="002873BD" w:rsidRPr="00B82FF6" w:rsidRDefault="081FD0B6" w:rsidP="00B82FF6">
      <w:pPr>
        <w:pStyle w:val="ListeParagraf"/>
        <w:numPr>
          <w:ilvl w:val="0"/>
          <w:numId w:val="3"/>
        </w:numPr>
        <w:spacing w:after="0" w:line="240" w:lineRule="auto"/>
        <w:jc w:val="both"/>
        <w:rPr>
          <w:rFonts w:eastAsia="Arial" w:cstheme="minorHAnsi"/>
          <w:color w:val="000000" w:themeColor="text1"/>
        </w:rPr>
      </w:pPr>
      <w:r w:rsidRPr="00B82FF6">
        <w:rPr>
          <w:rFonts w:eastAsia="Arial" w:cstheme="minorHAnsi"/>
          <w:color w:val="000000" w:themeColor="text1"/>
        </w:rPr>
        <w:t xml:space="preserve">Gerektiğinde düzeltici önlemler alınmasını talep eder. </w:t>
      </w:r>
    </w:p>
    <w:p w14:paraId="46A39144" w14:textId="77777777" w:rsidR="00B82FF6" w:rsidRPr="00B82FF6" w:rsidRDefault="00B82FF6" w:rsidP="00B82FF6">
      <w:pPr>
        <w:spacing w:after="0" w:line="240" w:lineRule="auto"/>
        <w:jc w:val="both"/>
        <w:rPr>
          <w:rFonts w:eastAsia="Arial" w:cstheme="minorHAnsi"/>
          <w:color w:val="000000" w:themeColor="text1"/>
        </w:rPr>
      </w:pPr>
    </w:p>
    <w:p w14:paraId="2EC4016E" w14:textId="155DB2DD" w:rsidR="002873BD" w:rsidRPr="00B82FF6" w:rsidRDefault="78DD7E88" w:rsidP="00B82FF6">
      <w:pPr>
        <w:spacing w:after="0" w:line="240" w:lineRule="auto"/>
        <w:jc w:val="both"/>
        <w:rPr>
          <w:rFonts w:eastAsia="Arial" w:cstheme="minorHAnsi"/>
          <w:color w:val="000000" w:themeColor="text1"/>
        </w:rPr>
      </w:pPr>
      <w:r w:rsidRPr="00B82FF6">
        <w:rPr>
          <w:rFonts w:eastAsia="Arial" w:cstheme="minorHAnsi"/>
          <w:color w:val="000000" w:themeColor="text1"/>
        </w:rPr>
        <w:t>İç kontrol sistemlerinin varlığı kurumsallaşmanın temel gereklerinden birini oluştururken, iç kontrollerin yerindeliği, etkinliği ve kalitesi iç denetim faaliyetleri ile değer bulmaktadır.</w:t>
      </w:r>
    </w:p>
    <w:p w14:paraId="4E3343AF" w14:textId="6714D58A" w:rsidR="015FC6D6" w:rsidRDefault="015FC6D6" w:rsidP="00B82FF6">
      <w:pPr>
        <w:spacing w:after="0" w:line="240" w:lineRule="auto"/>
        <w:jc w:val="both"/>
        <w:rPr>
          <w:rFonts w:eastAsia="Arial" w:cstheme="minorHAnsi"/>
          <w:color w:val="000000" w:themeColor="text1"/>
          <w:sz w:val="24"/>
          <w:szCs w:val="24"/>
        </w:rPr>
      </w:pPr>
    </w:p>
    <w:p w14:paraId="2550F749" w14:textId="4E4C21BE" w:rsidR="00B82FF6" w:rsidRDefault="00B82FF6" w:rsidP="00B82FF6">
      <w:pPr>
        <w:spacing w:after="0" w:line="240" w:lineRule="auto"/>
        <w:jc w:val="both"/>
        <w:rPr>
          <w:rFonts w:eastAsia="Arial" w:cstheme="minorHAnsi"/>
          <w:color w:val="000000" w:themeColor="text1"/>
          <w:sz w:val="24"/>
          <w:szCs w:val="24"/>
        </w:rPr>
      </w:pPr>
    </w:p>
    <w:p w14:paraId="59B765E4" w14:textId="6D655C8C" w:rsidR="00B82FF6" w:rsidRDefault="00B82FF6" w:rsidP="00B82FF6">
      <w:pPr>
        <w:spacing w:after="0" w:line="240" w:lineRule="auto"/>
        <w:jc w:val="both"/>
        <w:rPr>
          <w:rFonts w:eastAsia="Arial" w:cstheme="minorHAnsi"/>
          <w:color w:val="000000" w:themeColor="text1"/>
          <w:sz w:val="24"/>
          <w:szCs w:val="24"/>
        </w:rPr>
      </w:pPr>
    </w:p>
    <w:p w14:paraId="649C5C32" w14:textId="77777777" w:rsidR="00B82FF6" w:rsidRPr="003840B9" w:rsidRDefault="00B82FF6" w:rsidP="00B82FF6">
      <w:pPr>
        <w:spacing w:after="0" w:line="240" w:lineRule="auto"/>
        <w:jc w:val="both"/>
        <w:rPr>
          <w:rFonts w:eastAsia="Arial" w:cstheme="minorHAnsi"/>
          <w:color w:val="000000" w:themeColor="text1"/>
          <w:sz w:val="24"/>
          <w:szCs w:val="24"/>
        </w:rPr>
      </w:pPr>
    </w:p>
    <w:p w14:paraId="4F006C1B" w14:textId="2461F9B2" w:rsidR="002873BD" w:rsidRDefault="7F57FEEB" w:rsidP="00B82FF6">
      <w:pPr>
        <w:spacing w:after="0" w:line="240" w:lineRule="auto"/>
        <w:jc w:val="both"/>
        <w:rPr>
          <w:rFonts w:eastAsia="Arial" w:cstheme="minorHAnsi"/>
          <w:b/>
          <w:bCs/>
          <w:color w:val="000000" w:themeColor="text1"/>
          <w:sz w:val="24"/>
          <w:szCs w:val="24"/>
        </w:rPr>
      </w:pPr>
      <w:r w:rsidRPr="003840B9">
        <w:rPr>
          <w:rFonts w:eastAsia="Arial" w:cstheme="minorHAnsi"/>
          <w:b/>
          <w:bCs/>
          <w:color w:val="000000" w:themeColor="text1"/>
          <w:sz w:val="24"/>
          <w:szCs w:val="24"/>
        </w:rPr>
        <w:t>6-</w:t>
      </w:r>
      <w:r w:rsidR="78DD7E88" w:rsidRPr="003840B9">
        <w:rPr>
          <w:rFonts w:eastAsia="Arial" w:cstheme="minorHAnsi"/>
          <w:b/>
          <w:bCs/>
          <w:color w:val="000000" w:themeColor="text1"/>
          <w:sz w:val="24"/>
          <w:szCs w:val="24"/>
        </w:rPr>
        <w:t>İç Kontrol ve İç Denetim Arasındaki Farklar</w:t>
      </w:r>
      <w:r w:rsidR="3F02FFF8" w:rsidRPr="003840B9">
        <w:rPr>
          <w:rFonts w:eastAsia="Arial" w:cstheme="minorHAnsi"/>
          <w:b/>
          <w:bCs/>
          <w:color w:val="000000" w:themeColor="text1"/>
          <w:sz w:val="24"/>
          <w:szCs w:val="24"/>
        </w:rPr>
        <w:t>:</w:t>
      </w:r>
    </w:p>
    <w:p w14:paraId="5DB4F0B6" w14:textId="77777777" w:rsidR="00B82FF6" w:rsidRPr="003840B9" w:rsidRDefault="00B82FF6" w:rsidP="00B82FF6">
      <w:pPr>
        <w:spacing w:after="0" w:line="240" w:lineRule="auto"/>
        <w:jc w:val="both"/>
        <w:rPr>
          <w:rFonts w:eastAsia="Arial" w:cstheme="minorHAnsi"/>
          <w:b/>
          <w:bCs/>
          <w:color w:val="000000" w:themeColor="text1"/>
          <w:sz w:val="24"/>
          <w:szCs w:val="24"/>
        </w:rPr>
      </w:pPr>
    </w:p>
    <w:tbl>
      <w:tblPr>
        <w:tblStyle w:val="TabloKlavuzu"/>
        <w:tblW w:w="0" w:type="auto"/>
        <w:tblLayout w:type="fixed"/>
        <w:tblLook w:val="0600" w:firstRow="0" w:lastRow="0" w:firstColumn="0" w:lastColumn="0" w:noHBand="1" w:noVBand="1"/>
      </w:tblPr>
      <w:tblGrid>
        <w:gridCol w:w="4230"/>
        <w:gridCol w:w="4785"/>
      </w:tblGrid>
      <w:tr w:rsidR="003840B9" w:rsidRPr="003840B9" w14:paraId="31365CD2" w14:textId="77777777" w:rsidTr="5BC14A83">
        <w:tc>
          <w:tcPr>
            <w:tcW w:w="4230" w:type="dxa"/>
          </w:tcPr>
          <w:p w14:paraId="41C0476B" w14:textId="3B150C1A" w:rsidR="2EBD5340" w:rsidRPr="00B82FF6" w:rsidRDefault="2DF3CCE7" w:rsidP="5BC14A83">
            <w:pPr>
              <w:ind w:left="547" w:hanging="547"/>
              <w:jc w:val="center"/>
              <w:rPr>
                <w:rFonts w:eastAsia="Arial" w:cstheme="minorHAnsi"/>
                <w:b/>
                <w:bCs/>
                <w:color w:val="000000" w:themeColor="text1"/>
              </w:rPr>
            </w:pPr>
            <w:r w:rsidRPr="00B82FF6">
              <w:rPr>
                <w:rFonts w:eastAsia="Arial" w:cstheme="minorHAnsi"/>
                <w:b/>
                <w:bCs/>
                <w:color w:val="000000" w:themeColor="text1"/>
              </w:rPr>
              <w:t>İÇ KONTROL</w:t>
            </w:r>
          </w:p>
        </w:tc>
        <w:tc>
          <w:tcPr>
            <w:tcW w:w="4785" w:type="dxa"/>
          </w:tcPr>
          <w:p w14:paraId="7E07D3BF" w14:textId="5D4D9648" w:rsidR="2EBD5340" w:rsidRPr="00B82FF6" w:rsidRDefault="2DF3CCE7" w:rsidP="5BC14A83">
            <w:pPr>
              <w:ind w:left="547" w:hanging="547"/>
              <w:jc w:val="center"/>
              <w:rPr>
                <w:rFonts w:eastAsia="Arial" w:cstheme="minorHAnsi"/>
                <w:b/>
                <w:bCs/>
                <w:color w:val="000000" w:themeColor="text1"/>
              </w:rPr>
            </w:pPr>
            <w:r w:rsidRPr="00B82FF6">
              <w:rPr>
                <w:rFonts w:eastAsia="Arial" w:cstheme="minorHAnsi"/>
                <w:b/>
                <w:bCs/>
                <w:color w:val="000000" w:themeColor="text1"/>
              </w:rPr>
              <w:t>İÇ DENETİM</w:t>
            </w:r>
          </w:p>
        </w:tc>
      </w:tr>
      <w:tr w:rsidR="003840B9" w:rsidRPr="003840B9" w14:paraId="779FE830" w14:textId="77777777" w:rsidTr="5BC14A83">
        <w:tc>
          <w:tcPr>
            <w:tcW w:w="4230" w:type="dxa"/>
          </w:tcPr>
          <w:p w14:paraId="75C24A5D" w14:textId="4BFEFCF7" w:rsidR="2EBD5340" w:rsidRPr="00B82FF6" w:rsidRDefault="2DF3CCE7" w:rsidP="5BC14A83">
            <w:pPr>
              <w:ind w:left="547" w:hanging="547"/>
              <w:jc w:val="both"/>
              <w:rPr>
                <w:rFonts w:eastAsia="Arial" w:cstheme="minorHAnsi"/>
                <w:color w:val="000000" w:themeColor="text1"/>
              </w:rPr>
            </w:pPr>
            <w:r w:rsidRPr="00B82FF6">
              <w:rPr>
                <w:rFonts w:eastAsia="Arial" w:cstheme="minorHAnsi"/>
                <w:color w:val="000000" w:themeColor="text1"/>
              </w:rPr>
              <w:t>Faaliyet Öncesi Alınan Önlemler Bütünü</w:t>
            </w:r>
          </w:p>
        </w:tc>
        <w:tc>
          <w:tcPr>
            <w:tcW w:w="4785" w:type="dxa"/>
          </w:tcPr>
          <w:p w14:paraId="3B2E1108" w14:textId="3DA5819B" w:rsidR="2EBD5340" w:rsidRPr="00B82FF6" w:rsidRDefault="2DF3CCE7" w:rsidP="5BC14A83">
            <w:pPr>
              <w:ind w:left="547" w:hanging="547"/>
              <w:jc w:val="both"/>
              <w:rPr>
                <w:rFonts w:eastAsia="Arial" w:cstheme="minorHAnsi"/>
                <w:color w:val="000000" w:themeColor="text1"/>
              </w:rPr>
            </w:pPr>
            <w:r w:rsidRPr="00B82FF6">
              <w:rPr>
                <w:rFonts w:eastAsia="Arial" w:cstheme="minorHAnsi"/>
                <w:color w:val="000000" w:themeColor="text1"/>
              </w:rPr>
              <w:t>Faaliyet Sonrası Durumun İncelenmesi</w:t>
            </w:r>
          </w:p>
        </w:tc>
      </w:tr>
      <w:tr w:rsidR="003840B9" w:rsidRPr="003840B9" w14:paraId="32DFF2E9" w14:textId="77777777" w:rsidTr="5BC14A83">
        <w:tc>
          <w:tcPr>
            <w:tcW w:w="4230" w:type="dxa"/>
          </w:tcPr>
          <w:p w14:paraId="1A0A22EA" w14:textId="48CA0C08" w:rsidR="2EBD5340" w:rsidRPr="00B82FF6" w:rsidRDefault="2DF3CCE7" w:rsidP="5BC14A83">
            <w:pPr>
              <w:ind w:left="547" w:hanging="547"/>
              <w:jc w:val="both"/>
              <w:rPr>
                <w:rFonts w:eastAsia="Arial" w:cstheme="minorHAnsi"/>
                <w:color w:val="000000" w:themeColor="text1"/>
              </w:rPr>
            </w:pPr>
            <w:r w:rsidRPr="00B82FF6">
              <w:rPr>
                <w:rFonts w:eastAsia="Arial" w:cstheme="minorHAnsi"/>
                <w:color w:val="000000" w:themeColor="text1"/>
              </w:rPr>
              <w:t>Faaliyetler Sırasında Eşanlı İnceleme</w:t>
            </w:r>
          </w:p>
        </w:tc>
        <w:tc>
          <w:tcPr>
            <w:tcW w:w="4785" w:type="dxa"/>
          </w:tcPr>
          <w:p w14:paraId="3021610E" w14:textId="35D36D1D" w:rsidR="2EBD5340" w:rsidRPr="00B82FF6" w:rsidRDefault="2DF3CCE7" w:rsidP="5BC14A83">
            <w:pPr>
              <w:ind w:left="547" w:hanging="547"/>
              <w:jc w:val="both"/>
              <w:rPr>
                <w:rFonts w:eastAsia="Arial" w:cstheme="minorHAnsi"/>
                <w:color w:val="000000" w:themeColor="text1"/>
              </w:rPr>
            </w:pPr>
            <w:r w:rsidRPr="00B82FF6">
              <w:rPr>
                <w:rFonts w:eastAsia="Arial" w:cstheme="minorHAnsi"/>
                <w:color w:val="000000" w:themeColor="text1"/>
              </w:rPr>
              <w:t>Faaliyetler Sonrasında Geçmişe Yönelik İnceleme</w:t>
            </w:r>
          </w:p>
        </w:tc>
      </w:tr>
      <w:tr w:rsidR="003840B9" w:rsidRPr="003840B9" w14:paraId="3314DEED" w14:textId="77777777" w:rsidTr="5BC14A83">
        <w:tc>
          <w:tcPr>
            <w:tcW w:w="4230" w:type="dxa"/>
          </w:tcPr>
          <w:p w14:paraId="58593F37" w14:textId="0AA5CD2C" w:rsidR="2EBD5340" w:rsidRPr="00B82FF6" w:rsidRDefault="2DF3CCE7" w:rsidP="5BC14A83">
            <w:pPr>
              <w:ind w:left="547" w:hanging="547"/>
              <w:jc w:val="both"/>
              <w:rPr>
                <w:rFonts w:eastAsia="Arial" w:cstheme="minorHAnsi"/>
                <w:color w:val="000000" w:themeColor="text1"/>
              </w:rPr>
            </w:pPr>
            <w:r w:rsidRPr="00B82FF6">
              <w:rPr>
                <w:rFonts w:eastAsia="Arial" w:cstheme="minorHAnsi"/>
                <w:color w:val="000000" w:themeColor="text1"/>
              </w:rPr>
              <w:t>Süreklilik</w:t>
            </w:r>
          </w:p>
        </w:tc>
        <w:tc>
          <w:tcPr>
            <w:tcW w:w="4785" w:type="dxa"/>
          </w:tcPr>
          <w:p w14:paraId="397C06DE" w14:textId="1E9EC913" w:rsidR="2EBD5340" w:rsidRPr="00B82FF6" w:rsidRDefault="2DF3CCE7" w:rsidP="5BC14A83">
            <w:pPr>
              <w:ind w:left="547" w:hanging="547"/>
              <w:jc w:val="both"/>
              <w:rPr>
                <w:rFonts w:eastAsia="Arial" w:cstheme="minorHAnsi"/>
                <w:color w:val="000000" w:themeColor="text1"/>
              </w:rPr>
            </w:pPr>
            <w:r w:rsidRPr="00B82FF6">
              <w:rPr>
                <w:rFonts w:eastAsia="Arial" w:cstheme="minorHAnsi"/>
                <w:color w:val="000000" w:themeColor="text1"/>
              </w:rPr>
              <w:t>Aralıklı</w:t>
            </w:r>
          </w:p>
        </w:tc>
      </w:tr>
      <w:tr w:rsidR="2EBD5340" w:rsidRPr="00B82FF6" w14:paraId="5727AFAE" w14:textId="77777777" w:rsidTr="5BC14A83">
        <w:tc>
          <w:tcPr>
            <w:tcW w:w="4230" w:type="dxa"/>
          </w:tcPr>
          <w:p w14:paraId="159E5A48" w14:textId="565ACCF3" w:rsidR="2EBD5340" w:rsidRPr="00B82FF6" w:rsidRDefault="2DF3CCE7" w:rsidP="00B82FF6">
            <w:pPr>
              <w:ind w:left="547" w:hanging="547"/>
              <w:jc w:val="both"/>
              <w:rPr>
                <w:rFonts w:eastAsia="Arial" w:cstheme="minorHAnsi"/>
                <w:color w:val="000000" w:themeColor="text1"/>
              </w:rPr>
            </w:pPr>
            <w:r w:rsidRPr="00B82FF6">
              <w:rPr>
                <w:rFonts w:eastAsia="Arial" w:cstheme="minorHAnsi"/>
                <w:color w:val="000000" w:themeColor="text1"/>
              </w:rPr>
              <w:t>Tarafsızlığın Gereksizliği</w:t>
            </w:r>
          </w:p>
        </w:tc>
        <w:tc>
          <w:tcPr>
            <w:tcW w:w="4785" w:type="dxa"/>
          </w:tcPr>
          <w:p w14:paraId="4BCA6A72" w14:textId="34F49ED0" w:rsidR="2EBD5340" w:rsidRPr="00B82FF6" w:rsidRDefault="2DF3CCE7" w:rsidP="00B82FF6">
            <w:pPr>
              <w:ind w:left="547" w:hanging="547"/>
              <w:jc w:val="both"/>
              <w:rPr>
                <w:rFonts w:eastAsia="Arial" w:cstheme="minorHAnsi"/>
                <w:color w:val="000000" w:themeColor="text1"/>
              </w:rPr>
            </w:pPr>
            <w:r w:rsidRPr="00B82FF6">
              <w:rPr>
                <w:rFonts w:eastAsia="Arial" w:cstheme="minorHAnsi"/>
                <w:color w:val="000000" w:themeColor="text1"/>
              </w:rPr>
              <w:t>Tarafsızlığın Gerekliliği</w:t>
            </w:r>
          </w:p>
        </w:tc>
      </w:tr>
    </w:tbl>
    <w:p w14:paraId="7F3FCAF3" w14:textId="20C4270C" w:rsidR="002873BD" w:rsidRPr="00B82FF6" w:rsidRDefault="002873BD" w:rsidP="00B82FF6">
      <w:pPr>
        <w:spacing w:after="0" w:line="240" w:lineRule="auto"/>
        <w:jc w:val="both"/>
        <w:rPr>
          <w:rFonts w:eastAsia="Arial" w:cstheme="minorHAnsi"/>
          <w:color w:val="000000" w:themeColor="text1"/>
        </w:rPr>
      </w:pPr>
    </w:p>
    <w:p w14:paraId="19B74D37" w14:textId="5ECA590B" w:rsidR="002873BD" w:rsidRDefault="4F132520" w:rsidP="00B82FF6">
      <w:pPr>
        <w:spacing w:after="0" w:line="240" w:lineRule="auto"/>
        <w:jc w:val="both"/>
        <w:rPr>
          <w:rFonts w:eastAsia="Arial" w:cstheme="minorHAnsi"/>
          <w:color w:val="000000" w:themeColor="text1"/>
        </w:rPr>
      </w:pPr>
      <w:r w:rsidRPr="00B82FF6">
        <w:rPr>
          <w:rFonts w:eastAsia="Arial" w:cstheme="minorHAnsi"/>
          <w:color w:val="000000" w:themeColor="text1"/>
        </w:rPr>
        <w:t>İç Denetim</w:t>
      </w:r>
      <w:r w:rsidR="36964335" w:rsidRPr="00B82FF6">
        <w:rPr>
          <w:rFonts w:eastAsia="Arial" w:cstheme="minorHAnsi"/>
          <w:color w:val="000000" w:themeColor="text1"/>
        </w:rPr>
        <w:t>;</w:t>
      </w:r>
      <w:r w:rsidRPr="00B82FF6">
        <w:rPr>
          <w:rFonts w:eastAsia="Arial" w:cstheme="minorHAnsi"/>
          <w:color w:val="000000" w:themeColor="text1"/>
        </w:rPr>
        <w:t xml:space="preserve"> </w:t>
      </w:r>
      <w:r w:rsidRPr="00B82FF6">
        <w:rPr>
          <w:rFonts w:eastAsia="Arial" w:cstheme="minorHAnsi"/>
          <w:i/>
          <w:iCs/>
          <w:color w:val="000000" w:themeColor="text1"/>
        </w:rPr>
        <w:t>İ</w:t>
      </w:r>
      <w:r w:rsidRPr="00B82FF6">
        <w:rPr>
          <w:rFonts w:eastAsia="Arial" w:cstheme="minorHAnsi"/>
          <w:i/>
          <w:iCs/>
          <w:color w:val="000000" w:themeColor="text1"/>
          <w:u w:val="single"/>
        </w:rPr>
        <w:t>nceleme</w:t>
      </w:r>
      <w:r w:rsidR="123F8565" w:rsidRPr="00B82FF6">
        <w:rPr>
          <w:rFonts w:eastAsia="Arial" w:cstheme="minorHAnsi"/>
          <w:i/>
          <w:iCs/>
          <w:color w:val="000000" w:themeColor="text1"/>
          <w:u w:val="single"/>
        </w:rPr>
        <w:t xml:space="preserve"> </w:t>
      </w:r>
      <w:r w:rsidRPr="00B82FF6">
        <w:rPr>
          <w:rFonts w:eastAsia="Arial" w:cstheme="minorHAnsi"/>
          <w:i/>
          <w:iCs/>
          <w:color w:val="000000" w:themeColor="text1"/>
          <w:u w:val="single"/>
        </w:rPr>
        <w:t>ve Değerlendirme Faaliyetleri</w:t>
      </w:r>
      <w:r w:rsidRPr="00B82FF6">
        <w:rPr>
          <w:rFonts w:eastAsia="Arial" w:cstheme="minorHAnsi"/>
          <w:color w:val="000000" w:themeColor="text1"/>
        </w:rPr>
        <w:t xml:space="preserve"> </w:t>
      </w:r>
      <w:r w:rsidR="1392B126" w:rsidRPr="00B82FF6">
        <w:rPr>
          <w:rFonts w:eastAsia="Arial" w:cstheme="minorHAnsi"/>
          <w:color w:val="000000" w:themeColor="text1"/>
        </w:rPr>
        <w:t>ile</w:t>
      </w:r>
      <w:r w:rsidRPr="00B82FF6">
        <w:rPr>
          <w:rFonts w:eastAsia="Arial" w:cstheme="minorHAnsi"/>
          <w:color w:val="000000" w:themeColor="text1"/>
        </w:rPr>
        <w:t xml:space="preserve"> </w:t>
      </w:r>
      <w:r w:rsidRPr="00B82FF6">
        <w:rPr>
          <w:rFonts w:eastAsia="Arial" w:cstheme="minorHAnsi"/>
          <w:i/>
          <w:iCs/>
          <w:color w:val="000000" w:themeColor="text1"/>
          <w:u w:val="single"/>
        </w:rPr>
        <w:t>Faaliyetlere Değer Katma ve Geliştirme</w:t>
      </w:r>
      <w:r w:rsidRPr="00B82FF6">
        <w:rPr>
          <w:rFonts w:eastAsia="Arial" w:cstheme="minorHAnsi"/>
          <w:color w:val="000000" w:themeColor="text1"/>
        </w:rPr>
        <w:t xml:space="preserve"> </w:t>
      </w:r>
      <w:r w:rsidR="11D0BCBB" w:rsidRPr="00B82FF6">
        <w:rPr>
          <w:rFonts w:eastAsia="Arial" w:cstheme="minorHAnsi"/>
          <w:color w:val="000000" w:themeColor="text1"/>
        </w:rPr>
        <w:t>f</w:t>
      </w:r>
      <w:r w:rsidRPr="00B82FF6">
        <w:rPr>
          <w:rFonts w:eastAsia="Arial" w:cstheme="minorHAnsi"/>
          <w:color w:val="000000" w:themeColor="text1"/>
        </w:rPr>
        <w:t>onksiyonları</w:t>
      </w:r>
      <w:r w:rsidR="6C2A0AB1" w:rsidRPr="00B82FF6">
        <w:rPr>
          <w:rFonts w:eastAsia="Arial" w:cstheme="minorHAnsi"/>
          <w:color w:val="000000" w:themeColor="text1"/>
        </w:rPr>
        <w:t xml:space="preserve">nı kapsamaktadır. </w:t>
      </w:r>
      <w:r w:rsidRPr="00B82FF6">
        <w:rPr>
          <w:rFonts w:eastAsia="Arial" w:cstheme="minorHAnsi"/>
          <w:color w:val="000000" w:themeColor="text1"/>
        </w:rPr>
        <w:t>Değer katma ve geliştirme fonksiyonları için iç denetimin</w:t>
      </w:r>
      <w:r w:rsidR="13340C44" w:rsidRPr="00B82FF6">
        <w:rPr>
          <w:rFonts w:eastAsia="Arial" w:cstheme="minorHAnsi"/>
          <w:color w:val="000000" w:themeColor="text1"/>
        </w:rPr>
        <w:t>,</w:t>
      </w:r>
      <w:r w:rsidR="13340C44" w:rsidRPr="00B82FF6">
        <w:rPr>
          <w:rFonts w:eastAsia="Arial" w:cstheme="minorHAnsi"/>
          <w:b/>
          <w:bCs/>
          <w:color w:val="000000" w:themeColor="text1"/>
        </w:rPr>
        <w:t xml:space="preserve"> risk yönetim</w:t>
      </w:r>
      <w:r w:rsidR="1ADF4FA2" w:rsidRPr="00B82FF6">
        <w:rPr>
          <w:rFonts w:eastAsia="Arial" w:cstheme="minorHAnsi"/>
          <w:b/>
          <w:bCs/>
          <w:color w:val="000000" w:themeColor="text1"/>
        </w:rPr>
        <w:t>i</w:t>
      </w:r>
      <w:r w:rsidR="13340C44" w:rsidRPr="00B82FF6">
        <w:rPr>
          <w:rFonts w:eastAsia="Arial" w:cstheme="minorHAnsi"/>
          <w:color w:val="000000" w:themeColor="text1"/>
        </w:rPr>
        <w:t xml:space="preserve">, </w:t>
      </w:r>
      <w:r w:rsidR="13340C44" w:rsidRPr="00B82FF6">
        <w:rPr>
          <w:rFonts w:eastAsia="Arial" w:cstheme="minorHAnsi"/>
          <w:b/>
          <w:bCs/>
          <w:color w:val="000000" w:themeColor="text1"/>
        </w:rPr>
        <w:t>kontrol</w:t>
      </w:r>
      <w:r w:rsidR="13340C44" w:rsidRPr="00B82FF6">
        <w:rPr>
          <w:rFonts w:eastAsia="Arial" w:cstheme="minorHAnsi"/>
          <w:color w:val="000000" w:themeColor="text1"/>
        </w:rPr>
        <w:t xml:space="preserve"> ve </w:t>
      </w:r>
      <w:r w:rsidR="13340C44" w:rsidRPr="00B82FF6">
        <w:rPr>
          <w:rFonts w:eastAsia="Arial" w:cstheme="minorHAnsi"/>
          <w:b/>
          <w:bCs/>
          <w:color w:val="000000" w:themeColor="text1"/>
        </w:rPr>
        <w:t xml:space="preserve">kurumsallık </w:t>
      </w:r>
      <w:r w:rsidR="13340C44" w:rsidRPr="00B82FF6">
        <w:rPr>
          <w:rFonts w:eastAsia="Arial" w:cstheme="minorHAnsi"/>
          <w:color w:val="000000" w:themeColor="text1"/>
        </w:rPr>
        <w:t xml:space="preserve">esaslarına </w:t>
      </w:r>
      <w:r w:rsidRPr="00B82FF6">
        <w:rPr>
          <w:rFonts w:eastAsia="Arial" w:cstheme="minorHAnsi"/>
          <w:color w:val="000000" w:themeColor="text1"/>
        </w:rPr>
        <w:t>ağırlık vermesi gerek</w:t>
      </w:r>
      <w:r w:rsidR="25E81E21" w:rsidRPr="00B82FF6">
        <w:rPr>
          <w:rFonts w:eastAsia="Arial" w:cstheme="minorHAnsi"/>
          <w:color w:val="000000" w:themeColor="text1"/>
        </w:rPr>
        <w:t>mektedir.</w:t>
      </w:r>
    </w:p>
    <w:p w14:paraId="5BE8B06F" w14:textId="77777777" w:rsidR="00B82FF6" w:rsidRDefault="00B82FF6" w:rsidP="00B82FF6">
      <w:pPr>
        <w:spacing w:after="0" w:line="240" w:lineRule="auto"/>
        <w:jc w:val="center"/>
        <w:rPr>
          <w:rFonts w:eastAsia="Arial" w:cstheme="minorHAnsi"/>
          <w:b/>
          <w:bCs/>
          <w:color w:val="000000" w:themeColor="text1"/>
          <w:sz w:val="24"/>
          <w:szCs w:val="24"/>
        </w:rPr>
      </w:pPr>
    </w:p>
    <w:p w14:paraId="4470F4DA" w14:textId="1EC7392A" w:rsidR="002873BD" w:rsidRPr="003840B9" w:rsidRDefault="067ABCE1" w:rsidP="00B82FF6">
      <w:pPr>
        <w:spacing w:after="0" w:line="240" w:lineRule="auto"/>
        <w:jc w:val="center"/>
        <w:rPr>
          <w:rFonts w:eastAsia="Arial" w:cstheme="minorHAnsi"/>
          <w:b/>
          <w:bCs/>
          <w:color w:val="000000" w:themeColor="text1"/>
          <w:sz w:val="24"/>
          <w:szCs w:val="24"/>
        </w:rPr>
      </w:pPr>
      <w:r w:rsidRPr="003840B9">
        <w:rPr>
          <w:rFonts w:eastAsia="Arial" w:cstheme="minorHAnsi"/>
          <w:b/>
          <w:bCs/>
          <w:color w:val="000000" w:themeColor="text1"/>
          <w:sz w:val="24"/>
          <w:szCs w:val="24"/>
        </w:rPr>
        <w:t>İç Denetimin Kurumsal Risk Yönetimi’ndeki Rolü</w:t>
      </w:r>
    </w:p>
    <w:p w14:paraId="659FBF70" w14:textId="5E1D847A" w:rsidR="002873BD" w:rsidRPr="003840B9" w:rsidRDefault="067ABCE1" w:rsidP="5BC14A83">
      <w:pPr>
        <w:jc w:val="both"/>
        <w:rPr>
          <w:rFonts w:cstheme="minorHAnsi"/>
          <w:color w:val="000000" w:themeColor="text1"/>
          <w:sz w:val="24"/>
          <w:szCs w:val="24"/>
        </w:rPr>
      </w:pPr>
      <w:r w:rsidRPr="003840B9">
        <w:rPr>
          <w:rFonts w:cstheme="minorHAnsi"/>
          <w:noProof/>
          <w:color w:val="000000" w:themeColor="text1"/>
          <w:sz w:val="24"/>
          <w:szCs w:val="24"/>
          <w:lang w:eastAsia="tr-TR"/>
        </w:rPr>
        <w:drawing>
          <wp:inline distT="0" distB="0" distL="0" distR="0" wp14:anchorId="5E14C816" wp14:editId="1F9C2913">
            <wp:extent cx="5432999" cy="2926155"/>
            <wp:effectExtent l="0" t="0" r="0" b="0"/>
            <wp:docPr id="1861485568" name="Resim 18614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61485568"/>
                    <pic:cNvPicPr/>
                  </pic:nvPicPr>
                  <pic:blipFill>
                    <a:blip r:embed="rId14">
                      <a:extLst>
                        <a:ext uri="{28A0092B-C50C-407E-A947-70E740481C1C}">
                          <a14:useLocalDpi xmlns:a14="http://schemas.microsoft.com/office/drawing/2010/main" val="0"/>
                        </a:ext>
                      </a:extLst>
                    </a:blip>
                    <a:stretch>
                      <a:fillRect/>
                    </a:stretch>
                  </pic:blipFill>
                  <pic:spPr>
                    <a:xfrm>
                      <a:off x="0" y="0"/>
                      <a:ext cx="5432999" cy="2926155"/>
                    </a:xfrm>
                    <a:prstGeom prst="rect">
                      <a:avLst/>
                    </a:prstGeom>
                  </pic:spPr>
                </pic:pic>
              </a:graphicData>
            </a:graphic>
          </wp:inline>
        </w:drawing>
      </w:r>
    </w:p>
    <w:p w14:paraId="7F02D89D" w14:textId="30D2C86D" w:rsidR="015FC6D6" w:rsidRPr="003840B9" w:rsidRDefault="015FC6D6" w:rsidP="5BC14A83">
      <w:pPr>
        <w:jc w:val="both"/>
        <w:rPr>
          <w:rFonts w:eastAsia="Arial" w:cstheme="minorHAnsi"/>
          <w:color w:val="000000" w:themeColor="text1"/>
          <w:sz w:val="24"/>
          <w:szCs w:val="24"/>
        </w:rPr>
      </w:pPr>
    </w:p>
    <w:p w14:paraId="2E3BF8BE" w14:textId="0E2542A2" w:rsidR="597AB12C" w:rsidRPr="00B82FF6" w:rsidRDefault="597AB12C" w:rsidP="00B82FF6">
      <w:pPr>
        <w:spacing w:after="0" w:line="240" w:lineRule="auto"/>
        <w:jc w:val="both"/>
        <w:rPr>
          <w:rFonts w:eastAsia="Arial" w:cstheme="minorHAnsi"/>
          <w:b/>
          <w:bCs/>
          <w:color w:val="000000" w:themeColor="text1"/>
          <w:sz w:val="24"/>
          <w:szCs w:val="24"/>
        </w:rPr>
      </w:pPr>
      <w:r w:rsidRPr="00B82FF6">
        <w:rPr>
          <w:rFonts w:eastAsia="Arial" w:cstheme="minorHAnsi"/>
          <w:b/>
          <w:bCs/>
          <w:color w:val="000000" w:themeColor="text1"/>
          <w:sz w:val="24"/>
          <w:szCs w:val="24"/>
        </w:rPr>
        <w:t>7-Türkiye’de İç Kontrol Sisteminin Oluşumunda Atılan Adımlar:</w:t>
      </w:r>
    </w:p>
    <w:p w14:paraId="467A0988" w14:textId="77777777" w:rsidR="00B82FF6" w:rsidRPr="00B82FF6" w:rsidRDefault="00B82FF6" w:rsidP="00B82FF6">
      <w:pPr>
        <w:spacing w:after="0" w:line="240" w:lineRule="auto"/>
        <w:jc w:val="both"/>
        <w:rPr>
          <w:rFonts w:eastAsia="Arial" w:cstheme="minorHAnsi"/>
          <w:b/>
          <w:bCs/>
          <w:color w:val="000000" w:themeColor="text1"/>
        </w:rPr>
      </w:pPr>
    </w:p>
    <w:p w14:paraId="57AEE030" w14:textId="527CAE62" w:rsidR="7EF34F3E" w:rsidRPr="002F7962" w:rsidRDefault="7EF34F3E" w:rsidP="00B82FF6">
      <w:pPr>
        <w:spacing w:after="0" w:line="240" w:lineRule="auto"/>
        <w:jc w:val="both"/>
        <w:rPr>
          <w:rFonts w:eastAsia="Arial" w:cstheme="minorHAnsi"/>
          <w:color w:val="000000" w:themeColor="text1"/>
        </w:rPr>
      </w:pPr>
      <w:r w:rsidRPr="00B82FF6">
        <w:rPr>
          <w:rFonts w:eastAsia="Arial" w:cstheme="minorHAnsi"/>
          <w:color w:val="000000" w:themeColor="text1"/>
        </w:rPr>
        <w:t>Kurumlarda;</w:t>
      </w:r>
      <w:r w:rsidR="6589CFB9" w:rsidRPr="00B82FF6">
        <w:rPr>
          <w:rFonts w:eastAsia="Arial" w:cstheme="minorHAnsi"/>
          <w:color w:val="000000" w:themeColor="text1"/>
        </w:rPr>
        <w:t xml:space="preserve"> </w:t>
      </w:r>
      <w:r w:rsidRPr="00B82FF6">
        <w:rPr>
          <w:rFonts w:eastAsia="Arial" w:cstheme="minorHAnsi"/>
          <w:b/>
          <w:bCs/>
          <w:color w:val="000000" w:themeColor="text1"/>
        </w:rPr>
        <w:t xml:space="preserve">Mali Yönetim ve Kontrol </w:t>
      </w:r>
      <w:r w:rsidRPr="00B82FF6">
        <w:rPr>
          <w:rFonts w:eastAsia="Arial" w:cstheme="minorHAnsi"/>
          <w:color w:val="000000" w:themeColor="text1"/>
        </w:rPr>
        <w:t>(MYK),</w:t>
      </w:r>
      <w:r w:rsidR="53C51FDF" w:rsidRPr="00B82FF6">
        <w:rPr>
          <w:rFonts w:eastAsia="Arial" w:cstheme="minorHAnsi"/>
          <w:color w:val="000000" w:themeColor="text1"/>
        </w:rPr>
        <w:t xml:space="preserve"> </w:t>
      </w:r>
      <w:r w:rsidRPr="00B82FF6">
        <w:rPr>
          <w:rFonts w:eastAsia="Arial" w:cstheme="minorHAnsi"/>
          <w:b/>
          <w:bCs/>
          <w:color w:val="000000" w:themeColor="text1"/>
        </w:rPr>
        <w:t xml:space="preserve">İç Denetim </w:t>
      </w:r>
      <w:r w:rsidRPr="00B82FF6">
        <w:rPr>
          <w:rFonts w:eastAsia="Arial" w:cstheme="minorHAnsi"/>
          <w:color w:val="000000" w:themeColor="text1"/>
        </w:rPr>
        <w:t xml:space="preserve">alanına yönelik, </w:t>
      </w:r>
      <w:r w:rsidRPr="00B82FF6">
        <w:rPr>
          <w:rFonts w:eastAsia="Arial" w:cstheme="minorHAnsi"/>
          <w:color w:val="000000" w:themeColor="text1"/>
          <w:u w:val="single"/>
        </w:rPr>
        <w:t>uluslararası kabul görmüş standartlar ve iyi uygulama örneklerine dayanarak</w:t>
      </w:r>
      <w:r w:rsidRPr="00B82FF6">
        <w:rPr>
          <w:rFonts w:eastAsia="Arial" w:cstheme="minorHAnsi"/>
          <w:color w:val="000000" w:themeColor="text1"/>
        </w:rPr>
        <w:t xml:space="preserve">; </w:t>
      </w:r>
      <w:proofErr w:type="gramStart"/>
      <w:r w:rsidRPr="00B82FF6">
        <w:rPr>
          <w:rFonts w:eastAsia="Arial" w:cstheme="minorHAnsi"/>
          <w:color w:val="000000" w:themeColor="text1"/>
        </w:rPr>
        <w:t>metodoloji</w:t>
      </w:r>
      <w:proofErr w:type="gramEnd"/>
      <w:r w:rsidRPr="00B82FF6">
        <w:rPr>
          <w:rFonts w:eastAsia="Arial" w:cstheme="minorHAnsi"/>
          <w:color w:val="000000" w:themeColor="text1"/>
        </w:rPr>
        <w:t xml:space="preserve">, mevzuat ve standartlar oluşturmak, geliştirmek ve tüm bunların uygulanmasını koordine ederek izlemek ve ihtiyaç duyulan eğitimleri sağlamak üzere </w:t>
      </w:r>
      <w:r w:rsidRPr="00B82FF6">
        <w:rPr>
          <w:rFonts w:eastAsia="Arial" w:cstheme="minorHAnsi"/>
          <w:b/>
          <w:bCs/>
          <w:color w:val="000000" w:themeColor="text1"/>
        </w:rPr>
        <w:t xml:space="preserve">Merkezi Uyumlaştırma Birimi </w:t>
      </w:r>
      <w:r w:rsidRPr="00B82FF6">
        <w:rPr>
          <w:rFonts w:eastAsia="Arial" w:cstheme="minorHAnsi"/>
          <w:color w:val="000000" w:themeColor="text1"/>
        </w:rPr>
        <w:t>(MUB) oluşturulması gerekli görülmektedir.</w:t>
      </w:r>
      <w:r w:rsidR="002F7962">
        <w:rPr>
          <w:rFonts w:eastAsia="Arial" w:cstheme="minorHAnsi"/>
          <w:color w:val="000000" w:themeColor="text1"/>
        </w:rPr>
        <w:t xml:space="preserve"> </w:t>
      </w:r>
      <w:r w:rsidRPr="00B82FF6">
        <w:rPr>
          <w:rFonts w:eastAsia="Arial" w:cstheme="minorHAnsi"/>
          <w:color w:val="000000" w:themeColor="text1"/>
        </w:rPr>
        <w:t>Bu gelişmeler ışığında ülkemiz, kamu mali yönetiminde saydamlığın ve hesap verebilirliğin güçlendirilmesi ve etkin bir iç kontrol sisteminin işleyişi yolunda önemli adımlar atmıştır.</w:t>
      </w:r>
    </w:p>
    <w:p w14:paraId="2E88D8D9" w14:textId="77777777" w:rsidR="002F7962" w:rsidRDefault="002F7962" w:rsidP="00B82FF6">
      <w:pPr>
        <w:spacing w:after="0" w:line="240" w:lineRule="auto"/>
        <w:jc w:val="both"/>
        <w:rPr>
          <w:rFonts w:eastAsia="Arial" w:cstheme="minorHAnsi"/>
          <w:color w:val="000000" w:themeColor="text1"/>
        </w:rPr>
      </w:pPr>
    </w:p>
    <w:p w14:paraId="2AC26116" w14:textId="432286BB" w:rsidR="7EF34F3E" w:rsidRPr="00B82FF6" w:rsidRDefault="7EF34F3E" w:rsidP="00B82FF6">
      <w:pPr>
        <w:spacing w:after="0" w:line="240" w:lineRule="auto"/>
        <w:jc w:val="both"/>
        <w:rPr>
          <w:rFonts w:eastAsia="Arial" w:cstheme="minorHAnsi"/>
          <w:i/>
          <w:iCs/>
          <w:color w:val="000000" w:themeColor="text1"/>
        </w:rPr>
      </w:pPr>
      <w:proofErr w:type="gramStart"/>
      <w:r w:rsidRPr="00B82FF6">
        <w:rPr>
          <w:rFonts w:eastAsia="Arial" w:cstheme="minorHAnsi"/>
          <w:color w:val="000000" w:themeColor="text1"/>
        </w:rPr>
        <w:t xml:space="preserve">Bu adımlardan en önemlisi olan ve 2003 yılında kabul edilen </w:t>
      </w:r>
      <w:r w:rsidRPr="00B82FF6">
        <w:rPr>
          <w:rFonts w:eastAsia="Arial" w:cstheme="minorHAnsi"/>
          <w:b/>
          <w:bCs/>
          <w:i/>
          <w:iCs/>
          <w:color w:val="000000" w:themeColor="text1"/>
        </w:rPr>
        <w:t>5018</w:t>
      </w:r>
      <w:r w:rsidRPr="00B82FF6">
        <w:rPr>
          <w:rFonts w:eastAsia="Arial" w:cstheme="minorHAnsi"/>
          <w:b/>
          <w:bCs/>
          <w:color w:val="000000" w:themeColor="text1"/>
        </w:rPr>
        <w:t xml:space="preserve"> </w:t>
      </w:r>
      <w:r w:rsidRPr="00B82FF6">
        <w:rPr>
          <w:rFonts w:eastAsia="Arial" w:cstheme="minorHAnsi"/>
          <w:color w:val="000000" w:themeColor="text1"/>
        </w:rPr>
        <w:t xml:space="preserve">sayılı </w:t>
      </w:r>
      <w:r w:rsidRPr="00B82FF6">
        <w:rPr>
          <w:rFonts w:eastAsia="Arial" w:cstheme="minorHAnsi"/>
          <w:b/>
          <w:bCs/>
          <w:i/>
          <w:iCs/>
          <w:color w:val="000000" w:themeColor="text1"/>
        </w:rPr>
        <w:t>Kamu Mali Yönetimi ve Kont</w:t>
      </w:r>
      <w:r w:rsidR="002F7962">
        <w:rPr>
          <w:rFonts w:eastAsia="Arial" w:cstheme="minorHAnsi"/>
          <w:b/>
          <w:bCs/>
          <w:i/>
          <w:iCs/>
          <w:color w:val="000000" w:themeColor="text1"/>
        </w:rPr>
        <w:t xml:space="preserve">rol </w:t>
      </w:r>
      <w:r w:rsidRPr="00B82FF6">
        <w:rPr>
          <w:rFonts w:eastAsia="Arial" w:cstheme="minorHAnsi"/>
          <w:b/>
          <w:bCs/>
          <w:i/>
          <w:iCs/>
          <w:color w:val="000000" w:themeColor="text1"/>
        </w:rPr>
        <w:t>Kanunu</w:t>
      </w:r>
      <w:r w:rsidRPr="00B82FF6">
        <w:rPr>
          <w:rFonts w:eastAsia="Arial" w:cstheme="minorHAnsi"/>
          <w:i/>
          <w:iCs/>
          <w:color w:val="000000" w:themeColor="text1"/>
        </w:rPr>
        <w:t xml:space="preserve"> </w:t>
      </w:r>
      <w:r w:rsidR="002F7962">
        <w:rPr>
          <w:rFonts w:eastAsia="Arial" w:cstheme="minorHAnsi"/>
          <w:color w:val="000000" w:themeColor="text1"/>
        </w:rPr>
        <w:t xml:space="preserve">iç kontrol sisteminin işleyişini ve sistemdeki aktörlerin rol ve </w:t>
      </w:r>
      <w:r w:rsidRPr="00B82FF6">
        <w:rPr>
          <w:rFonts w:eastAsia="Arial" w:cstheme="minorHAnsi"/>
          <w:color w:val="000000" w:themeColor="text1"/>
        </w:rPr>
        <w:t>sorumluluklarını tanımlamış, iç kontrol süreçlerine ilişkin standart ve yöntem belirleme ve bu alanda koordinasyonu sağlayarak kamu idarelerine rehberlik etme</w:t>
      </w:r>
      <w:r w:rsidR="1DA221B5" w:rsidRPr="00B82FF6">
        <w:rPr>
          <w:rFonts w:eastAsia="Arial" w:cstheme="minorHAnsi"/>
          <w:color w:val="000000" w:themeColor="text1"/>
        </w:rPr>
        <w:t xml:space="preserve"> </w:t>
      </w:r>
      <w:r w:rsidRPr="00B82FF6">
        <w:rPr>
          <w:rFonts w:eastAsia="Arial" w:cstheme="minorHAnsi"/>
          <w:color w:val="000000" w:themeColor="text1"/>
        </w:rPr>
        <w:t>görevini</w:t>
      </w:r>
      <w:r w:rsidR="002F7962">
        <w:rPr>
          <w:rFonts w:eastAsia="Arial" w:cstheme="minorHAnsi"/>
          <w:color w:val="000000" w:themeColor="text1"/>
        </w:rPr>
        <w:t xml:space="preserve"> Maliye Bakanlığına vermiştir. </w:t>
      </w:r>
      <w:proofErr w:type="gramEnd"/>
      <w:r w:rsidRPr="00B82FF6">
        <w:rPr>
          <w:rFonts w:eastAsia="Arial" w:cstheme="minorHAnsi"/>
          <w:color w:val="000000" w:themeColor="text1"/>
        </w:rPr>
        <w:t xml:space="preserve">Bu göreve istinaden; 20 Kasım 2006 tarihli ve (12) sayılı karar ile </w:t>
      </w:r>
      <w:r w:rsidRPr="00B82FF6">
        <w:rPr>
          <w:rFonts w:eastAsia="Arial" w:cstheme="minorHAnsi"/>
          <w:b/>
          <w:bCs/>
          <w:i/>
          <w:iCs/>
          <w:color w:val="000000" w:themeColor="text1"/>
        </w:rPr>
        <w:t xml:space="preserve">Kamu İç Denetim Standartları </w:t>
      </w:r>
      <w:r w:rsidRPr="00B82FF6">
        <w:rPr>
          <w:rFonts w:eastAsia="Arial" w:cstheme="minorHAnsi"/>
          <w:color w:val="000000" w:themeColor="text1"/>
        </w:rPr>
        <w:t>belirlenmiştir. 26 Aralık 2007 tarihinde</w:t>
      </w:r>
      <w:r w:rsidRPr="00B82FF6">
        <w:rPr>
          <w:rFonts w:eastAsia="Arial" w:cstheme="minorHAnsi"/>
          <w:i/>
          <w:iCs/>
          <w:color w:val="000000" w:themeColor="text1"/>
        </w:rPr>
        <w:t xml:space="preserve"> </w:t>
      </w:r>
      <w:r w:rsidRPr="00B82FF6">
        <w:rPr>
          <w:rFonts w:eastAsia="Arial" w:cstheme="minorHAnsi"/>
          <w:b/>
          <w:bCs/>
          <w:i/>
          <w:iCs/>
          <w:color w:val="000000" w:themeColor="text1"/>
        </w:rPr>
        <w:t>Kamu İç Kontrol Standartları Tebliği</w:t>
      </w:r>
      <w:r w:rsidRPr="00B82FF6">
        <w:rPr>
          <w:rFonts w:eastAsia="Arial" w:cstheme="minorHAnsi"/>
          <w:i/>
          <w:iCs/>
          <w:color w:val="000000" w:themeColor="text1"/>
        </w:rPr>
        <w:t xml:space="preserve">, </w:t>
      </w:r>
      <w:r w:rsidRPr="00B82FF6">
        <w:rPr>
          <w:rFonts w:eastAsia="Arial" w:cstheme="minorHAnsi"/>
          <w:color w:val="000000" w:themeColor="text1"/>
        </w:rPr>
        <w:t xml:space="preserve">bilahare 10 Şubat 2014 </w:t>
      </w:r>
      <w:r w:rsidRPr="00B82FF6">
        <w:rPr>
          <w:rFonts w:eastAsia="Arial" w:cstheme="minorHAnsi"/>
          <w:i/>
          <w:iCs/>
          <w:color w:val="000000" w:themeColor="text1"/>
        </w:rPr>
        <w:t xml:space="preserve">yılında </w:t>
      </w:r>
      <w:r w:rsidRPr="00B82FF6">
        <w:rPr>
          <w:rFonts w:eastAsia="Arial" w:cstheme="minorHAnsi"/>
          <w:b/>
          <w:bCs/>
          <w:i/>
          <w:iCs/>
          <w:color w:val="000000" w:themeColor="text1"/>
        </w:rPr>
        <w:t>Kamu İç Kontrol Standartlarına Uyum Eylem Planı Rehberi</w:t>
      </w:r>
      <w:r w:rsidRPr="00B82FF6">
        <w:rPr>
          <w:rFonts w:eastAsia="Arial" w:cstheme="minorHAnsi"/>
          <w:i/>
          <w:iCs/>
          <w:color w:val="000000" w:themeColor="text1"/>
        </w:rPr>
        <w:t xml:space="preserve"> </w:t>
      </w:r>
      <w:r w:rsidRPr="00B82FF6">
        <w:rPr>
          <w:rFonts w:eastAsia="Arial" w:cstheme="minorHAnsi"/>
          <w:color w:val="000000" w:themeColor="text1"/>
        </w:rPr>
        <w:t>yayımlanmıştır</w:t>
      </w:r>
      <w:r w:rsidRPr="00B82FF6">
        <w:rPr>
          <w:rFonts w:eastAsia="Arial" w:cstheme="minorHAnsi"/>
          <w:i/>
          <w:iCs/>
          <w:color w:val="000000" w:themeColor="text1"/>
        </w:rPr>
        <w:t>.</w:t>
      </w:r>
    </w:p>
    <w:p w14:paraId="1C290250" w14:textId="4E9C2CD3" w:rsidR="74DD82D5" w:rsidRDefault="74DD82D5" w:rsidP="00B82FF6">
      <w:pPr>
        <w:spacing w:after="0" w:line="240" w:lineRule="auto"/>
        <w:jc w:val="both"/>
        <w:rPr>
          <w:rFonts w:eastAsia="Arial" w:cstheme="minorHAnsi"/>
          <w:b/>
          <w:bCs/>
          <w:i/>
          <w:iCs/>
          <w:color w:val="000000" w:themeColor="text1"/>
        </w:rPr>
      </w:pPr>
      <w:r w:rsidRPr="00B82FF6">
        <w:rPr>
          <w:rFonts w:eastAsia="Arial" w:cstheme="minorHAnsi"/>
          <w:b/>
          <w:bCs/>
          <w:i/>
          <w:iCs/>
          <w:color w:val="000000" w:themeColor="text1"/>
          <w:lang w:val="en-US"/>
        </w:rPr>
        <w:lastRenderedPageBreak/>
        <w:t>Ü</w:t>
      </w:r>
      <w:proofErr w:type="spellStart"/>
      <w:r w:rsidRPr="00B82FF6">
        <w:rPr>
          <w:rFonts w:eastAsia="Arial" w:cstheme="minorHAnsi"/>
          <w:b/>
          <w:bCs/>
          <w:i/>
          <w:iCs/>
          <w:color w:val="000000" w:themeColor="text1"/>
        </w:rPr>
        <w:t>niversitemizde</w:t>
      </w:r>
      <w:proofErr w:type="spellEnd"/>
      <w:r w:rsidR="74F90D3E" w:rsidRPr="00B82FF6">
        <w:rPr>
          <w:rFonts w:eastAsia="Arial" w:cstheme="minorHAnsi"/>
          <w:b/>
          <w:bCs/>
          <w:i/>
          <w:iCs/>
          <w:color w:val="000000" w:themeColor="text1"/>
        </w:rPr>
        <w:t xml:space="preserve"> </w:t>
      </w:r>
      <w:r w:rsidRPr="00B82FF6">
        <w:rPr>
          <w:rFonts w:eastAsia="Arial" w:cstheme="minorHAnsi"/>
          <w:b/>
          <w:bCs/>
          <w:i/>
          <w:iCs/>
          <w:color w:val="000000" w:themeColor="text1"/>
        </w:rPr>
        <w:t>oluşturulan</w:t>
      </w:r>
      <w:r w:rsidR="7B330924" w:rsidRPr="00B82FF6">
        <w:rPr>
          <w:rFonts w:eastAsia="Arial" w:cstheme="minorHAnsi"/>
          <w:b/>
          <w:bCs/>
          <w:i/>
          <w:iCs/>
          <w:color w:val="000000" w:themeColor="text1"/>
        </w:rPr>
        <w:t xml:space="preserve"> </w:t>
      </w:r>
      <w:r w:rsidRPr="00B82FF6">
        <w:rPr>
          <w:rFonts w:eastAsia="Arial" w:cstheme="minorHAnsi"/>
          <w:b/>
          <w:bCs/>
          <w:i/>
          <w:iCs/>
          <w:color w:val="000000" w:themeColor="text1"/>
        </w:rPr>
        <w:t>Kurumsal ve Güvence Koordinatörlüğü</w:t>
      </w:r>
      <w:r w:rsidR="03D74836" w:rsidRPr="00B82FF6">
        <w:rPr>
          <w:rFonts w:eastAsia="Arial" w:cstheme="minorHAnsi"/>
          <w:b/>
          <w:bCs/>
          <w:i/>
          <w:iCs/>
          <w:color w:val="000000" w:themeColor="text1"/>
        </w:rPr>
        <w:t xml:space="preserve"> idari olarak </w:t>
      </w:r>
      <w:r w:rsidR="177105D5" w:rsidRPr="00B82FF6">
        <w:rPr>
          <w:rFonts w:eastAsia="Arial" w:cstheme="minorHAnsi"/>
          <w:b/>
          <w:bCs/>
          <w:i/>
          <w:iCs/>
          <w:color w:val="000000" w:themeColor="text1"/>
        </w:rPr>
        <w:t xml:space="preserve">Mütevelli </w:t>
      </w:r>
      <w:r w:rsidR="7B91AE06" w:rsidRPr="00B82FF6">
        <w:rPr>
          <w:rFonts w:eastAsia="Arial" w:cstheme="minorHAnsi"/>
          <w:b/>
          <w:bCs/>
          <w:i/>
          <w:iCs/>
          <w:color w:val="000000" w:themeColor="text1"/>
        </w:rPr>
        <w:t>Heyet</w:t>
      </w:r>
      <w:r w:rsidRPr="00B82FF6">
        <w:rPr>
          <w:rFonts w:eastAsia="Arial" w:cstheme="minorHAnsi"/>
          <w:b/>
          <w:bCs/>
          <w:i/>
          <w:iCs/>
          <w:color w:val="000000" w:themeColor="text1"/>
        </w:rPr>
        <w:t xml:space="preserve"> Heyet</w:t>
      </w:r>
      <w:r w:rsidR="3036ECA5" w:rsidRPr="00B82FF6">
        <w:rPr>
          <w:rFonts w:eastAsia="Arial" w:cstheme="minorHAnsi"/>
          <w:b/>
          <w:bCs/>
          <w:i/>
          <w:iCs/>
          <w:color w:val="000000" w:themeColor="text1"/>
        </w:rPr>
        <w:t>i</w:t>
      </w:r>
      <w:r w:rsidRPr="00B82FF6">
        <w:rPr>
          <w:rFonts w:eastAsia="Arial" w:cstheme="minorHAnsi"/>
          <w:b/>
          <w:bCs/>
          <w:i/>
          <w:iCs/>
          <w:color w:val="000000" w:themeColor="text1"/>
        </w:rPr>
        <w:t xml:space="preserve"> Başkanlığına bağlı</w:t>
      </w:r>
      <w:r w:rsidR="08E15913" w:rsidRPr="00B82FF6">
        <w:rPr>
          <w:rFonts w:eastAsia="Arial" w:cstheme="minorHAnsi"/>
          <w:b/>
          <w:bCs/>
          <w:i/>
          <w:iCs/>
          <w:color w:val="000000" w:themeColor="text1"/>
        </w:rPr>
        <w:t xml:space="preserve"> </w:t>
      </w:r>
      <w:r w:rsidRPr="00B82FF6">
        <w:rPr>
          <w:rFonts w:eastAsia="Arial" w:cstheme="minorHAnsi"/>
          <w:b/>
          <w:bCs/>
          <w:i/>
          <w:iCs/>
          <w:color w:val="000000" w:themeColor="text1"/>
        </w:rPr>
        <w:t>olmakla</w:t>
      </w:r>
      <w:r w:rsidR="09BF248C" w:rsidRPr="00B82FF6">
        <w:rPr>
          <w:rFonts w:eastAsia="Arial" w:cstheme="minorHAnsi"/>
          <w:b/>
          <w:bCs/>
          <w:i/>
          <w:iCs/>
          <w:color w:val="000000" w:themeColor="text1"/>
        </w:rPr>
        <w:t xml:space="preserve"> b</w:t>
      </w:r>
      <w:r w:rsidRPr="00B82FF6">
        <w:rPr>
          <w:rFonts w:eastAsia="Arial" w:cstheme="minorHAnsi"/>
          <w:b/>
          <w:bCs/>
          <w:i/>
          <w:iCs/>
          <w:color w:val="000000" w:themeColor="text1"/>
        </w:rPr>
        <w:t>irlikte, raporlama açısından denetim komitesi ve rektörlüğe de fonksiyonel olarak bağlılığı tasarlanmıştır.</w:t>
      </w:r>
    </w:p>
    <w:p w14:paraId="58708280" w14:textId="77777777" w:rsidR="002F7962" w:rsidRPr="00B82FF6" w:rsidRDefault="002F7962" w:rsidP="00B82FF6">
      <w:pPr>
        <w:spacing w:after="0" w:line="240" w:lineRule="auto"/>
        <w:jc w:val="both"/>
        <w:rPr>
          <w:rFonts w:eastAsia="Arial" w:cstheme="minorHAnsi"/>
          <w:b/>
          <w:bCs/>
          <w:i/>
          <w:iCs/>
          <w:color w:val="000000" w:themeColor="text1"/>
        </w:rPr>
      </w:pPr>
    </w:p>
    <w:p w14:paraId="24C9ACE4" w14:textId="1088F51E" w:rsidR="20EE6166" w:rsidRDefault="20EE6166" w:rsidP="00B82FF6">
      <w:pPr>
        <w:spacing w:after="0" w:line="240" w:lineRule="auto"/>
        <w:jc w:val="both"/>
        <w:rPr>
          <w:rFonts w:eastAsia="Arial" w:cstheme="minorHAnsi"/>
          <w:color w:val="000000" w:themeColor="text1"/>
        </w:rPr>
      </w:pPr>
      <w:r w:rsidRPr="00B82FF6">
        <w:rPr>
          <w:rFonts w:eastAsia="Arial" w:cstheme="minorHAnsi"/>
          <w:color w:val="000000" w:themeColor="text1"/>
        </w:rPr>
        <w:t xml:space="preserve">Bu kapsamda yürütülecek iç denetimler öncesi, ilgili birimlere ve Rektörlük, Genel Sekreterliğe </w:t>
      </w:r>
      <w:r w:rsidR="2DBB8E2E" w:rsidRPr="00B82FF6">
        <w:rPr>
          <w:rFonts w:eastAsia="Arial" w:cstheme="minorHAnsi"/>
          <w:color w:val="000000" w:themeColor="text1"/>
        </w:rPr>
        <w:t>denetim bilgisi iletilecektir. İç Denetim Bilgilendirme ve Mutabakat Duyurusu ile yapılacak iç denetim hakkında bilgi verilerek, varsa</w:t>
      </w:r>
      <w:r w:rsidR="59B0E255" w:rsidRPr="00B82FF6">
        <w:rPr>
          <w:rFonts w:eastAsia="Arial" w:cstheme="minorHAnsi"/>
          <w:color w:val="000000" w:themeColor="text1"/>
        </w:rPr>
        <w:t xml:space="preserve"> görüş ve öneriler alınacaktır. </w:t>
      </w:r>
      <w:r w:rsidR="74DD82D5" w:rsidRPr="00B82FF6">
        <w:rPr>
          <w:rFonts w:eastAsia="Arial" w:cstheme="minorHAnsi"/>
          <w:color w:val="000000" w:themeColor="text1"/>
        </w:rPr>
        <w:t xml:space="preserve">Gerçekleştirilen her bir iç denetim sonrasında İç Denetim Bulgu ve Öneri Takip Tablosu hazırlanarak, denetimlere ilişkin bulgular tespit edilecek ve tespit edilen bulgulara yönelik alınması gereken aksiyonlar belirlenecektir. Tespit edilen bulguların gözden geçirilmesi ve yeniden değerlendirmesi için bulguların risk dereceleri belirlenecek ve takibe alınacaktır. </w:t>
      </w:r>
    </w:p>
    <w:p w14:paraId="713033F9" w14:textId="77777777" w:rsidR="002F7962" w:rsidRPr="00B82FF6" w:rsidRDefault="002F7962" w:rsidP="00B82FF6">
      <w:pPr>
        <w:spacing w:after="0" w:line="240" w:lineRule="auto"/>
        <w:jc w:val="both"/>
        <w:rPr>
          <w:rFonts w:eastAsia="Arial" w:cstheme="minorHAnsi"/>
          <w:color w:val="000000" w:themeColor="text1"/>
        </w:rPr>
      </w:pPr>
    </w:p>
    <w:p w14:paraId="02C3496D" w14:textId="66F768E8" w:rsidR="74DD82D5" w:rsidRPr="00B82FF6" w:rsidRDefault="74DD82D5" w:rsidP="00B82FF6">
      <w:pPr>
        <w:spacing w:after="0" w:line="240" w:lineRule="auto"/>
        <w:jc w:val="both"/>
        <w:rPr>
          <w:rFonts w:eastAsia="Arial" w:cstheme="minorHAnsi"/>
          <w:color w:val="000000" w:themeColor="text1"/>
          <w:lang w:val="en-US"/>
        </w:rPr>
      </w:pPr>
      <w:r w:rsidRPr="00B82FF6">
        <w:rPr>
          <w:rFonts w:eastAsia="Arial" w:cstheme="minorHAnsi"/>
          <w:color w:val="000000" w:themeColor="text1"/>
        </w:rPr>
        <w:t>Risklerin ve kontrollerin etkinliğinin değerlendirilmesi sonucunda, yönetim tarafından aksiyon alınması gereken denetim bulguları belirlenecektir. Bu denetim bulguları, bulgunun olasılığı ve etkisine dayanarak (</w:t>
      </w:r>
      <w:r w:rsidRPr="00B82FF6">
        <w:rPr>
          <w:rFonts w:eastAsia="Arial" w:cstheme="minorHAnsi"/>
          <w:b/>
          <w:bCs/>
          <w:color w:val="000000" w:themeColor="text1"/>
        </w:rPr>
        <w:t xml:space="preserve">Düşük, Orta </w:t>
      </w:r>
      <w:r w:rsidRPr="00B82FF6">
        <w:rPr>
          <w:rFonts w:eastAsia="Arial" w:cstheme="minorHAnsi"/>
          <w:color w:val="000000" w:themeColor="text1"/>
        </w:rPr>
        <w:t>veya</w:t>
      </w:r>
      <w:r w:rsidRPr="00B82FF6">
        <w:rPr>
          <w:rFonts w:eastAsia="Arial" w:cstheme="minorHAnsi"/>
          <w:b/>
          <w:bCs/>
          <w:color w:val="000000" w:themeColor="text1"/>
        </w:rPr>
        <w:t xml:space="preserve"> Yüksek</w:t>
      </w:r>
      <w:r w:rsidRPr="00B82FF6">
        <w:rPr>
          <w:rFonts w:eastAsia="Arial" w:cstheme="minorHAnsi"/>
          <w:color w:val="000000" w:themeColor="text1"/>
        </w:rPr>
        <w:t xml:space="preserve">) olarak bir derecelendirmeye tabi tutulacaktır. Derecelendirme modelinin </w:t>
      </w:r>
      <w:proofErr w:type="gramStart"/>
      <w:r w:rsidRPr="00B82FF6">
        <w:rPr>
          <w:rFonts w:eastAsia="Arial" w:cstheme="minorHAnsi"/>
          <w:color w:val="000000" w:themeColor="text1"/>
        </w:rPr>
        <w:t>kriterleri</w:t>
      </w:r>
      <w:proofErr w:type="gramEnd"/>
      <w:r w:rsidRPr="00B82FF6">
        <w:rPr>
          <w:rFonts w:eastAsia="Arial" w:cstheme="minorHAnsi"/>
          <w:color w:val="000000" w:themeColor="text1"/>
        </w:rPr>
        <w:t xml:space="preserve">; </w:t>
      </w:r>
    </w:p>
    <w:p w14:paraId="4B291009" w14:textId="66F479A2" w:rsidR="74DD82D5" w:rsidRPr="00B82FF6" w:rsidRDefault="74DD82D5" w:rsidP="00B82FF6">
      <w:pPr>
        <w:spacing w:after="0" w:line="240" w:lineRule="auto"/>
        <w:rPr>
          <w:rFonts w:eastAsia="Arial" w:cstheme="minorHAnsi"/>
          <w:color w:val="000000" w:themeColor="text1"/>
          <w:lang w:val="en-US"/>
        </w:rPr>
      </w:pPr>
      <w:r w:rsidRPr="00B82FF6">
        <w:rPr>
          <w:rFonts w:eastAsia="Arial" w:cstheme="minorHAnsi"/>
          <w:b/>
          <w:bCs/>
          <w:color w:val="000000" w:themeColor="text1"/>
        </w:rPr>
        <w:t>Düşük:</w:t>
      </w:r>
      <w:r w:rsidRPr="00B82FF6">
        <w:rPr>
          <w:rFonts w:eastAsia="Arial" w:cstheme="minorHAnsi"/>
          <w:color w:val="000000" w:themeColor="text1"/>
        </w:rPr>
        <w:t xml:space="preserve"> İş süreçlerinin verimliliğini ve / veya etkililiğini daha da güçlendirmek için öneriler ile gelecek perspektifi için önerilen bulguları içerir.</w:t>
      </w:r>
    </w:p>
    <w:p w14:paraId="0C8460FD" w14:textId="493C39F0" w:rsidR="74DD82D5" w:rsidRPr="00B82FF6" w:rsidRDefault="74DD82D5" w:rsidP="00B82FF6">
      <w:pPr>
        <w:spacing w:after="0" w:line="240" w:lineRule="auto"/>
        <w:rPr>
          <w:rFonts w:eastAsia="Arial" w:cstheme="minorHAnsi"/>
          <w:color w:val="000000" w:themeColor="text1"/>
          <w:lang w:val="en-US"/>
        </w:rPr>
      </w:pPr>
      <w:r w:rsidRPr="00B82FF6">
        <w:rPr>
          <w:rFonts w:eastAsia="Arial" w:cstheme="minorHAnsi"/>
          <w:b/>
          <w:bCs/>
          <w:color w:val="000000" w:themeColor="text1"/>
        </w:rPr>
        <w:t xml:space="preserve">Orta: </w:t>
      </w:r>
      <w:r w:rsidRPr="00B82FF6">
        <w:rPr>
          <w:rFonts w:eastAsia="Arial" w:cstheme="minorHAnsi"/>
          <w:color w:val="000000" w:themeColor="text1"/>
        </w:rPr>
        <w:t xml:space="preserve">İç Kontrol Sistemi var olmasına rağmen, yönetim tarafından tespit edilemeyen hataların bulunduğu, dolayısıyla İç kontrol Sisteminde zayıflığın tespit edildiği bulguları ifade eder. Muhtemel sonuçlar aşağıda belirtilmiştir; </w:t>
      </w:r>
    </w:p>
    <w:p w14:paraId="00FA89DA" w14:textId="48D9F895" w:rsidR="74DD82D5" w:rsidRPr="00B82FF6" w:rsidRDefault="74DD82D5" w:rsidP="00B82FF6">
      <w:pPr>
        <w:pStyle w:val="ListeParagraf"/>
        <w:numPr>
          <w:ilvl w:val="0"/>
          <w:numId w:val="2"/>
        </w:numPr>
        <w:spacing w:after="0" w:line="240" w:lineRule="auto"/>
        <w:rPr>
          <w:rFonts w:eastAsia="Arial" w:cstheme="minorHAnsi"/>
          <w:color w:val="000000" w:themeColor="text1"/>
          <w:lang w:val="en-US"/>
        </w:rPr>
      </w:pPr>
      <w:r w:rsidRPr="00B82FF6">
        <w:rPr>
          <w:rFonts w:eastAsia="Arial" w:cstheme="minorHAnsi"/>
          <w:color w:val="000000" w:themeColor="text1"/>
        </w:rPr>
        <w:t>Kurum varlıklarının kaybı ya da finansal kayıplar</w:t>
      </w:r>
    </w:p>
    <w:p w14:paraId="53E9ECCE" w14:textId="668CCCAA" w:rsidR="74DD82D5" w:rsidRPr="00B82FF6" w:rsidRDefault="74DD82D5" w:rsidP="00B82FF6">
      <w:pPr>
        <w:pStyle w:val="ListeParagraf"/>
        <w:numPr>
          <w:ilvl w:val="0"/>
          <w:numId w:val="2"/>
        </w:numPr>
        <w:spacing w:after="0" w:line="240" w:lineRule="auto"/>
        <w:rPr>
          <w:rFonts w:eastAsia="Arial" w:cstheme="minorHAnsi"/>
          <w:color w:val="000000" w:themeColor="text1"/>
          <w:lang w:val="en-US"/>
        </w:rPr>
      </w:pPr>
      <w:r w:rsidRPr="00B82FF6">
        <w:rPr>
          <w:rFonts w:eastAsia="Arial" w:cstheme="minorHAnsi"/>
          <w:color w:val="000000" w:themeColor="text1"/>
        </w:rPr>
        <w:t>Operasyona zarar veren ya da operasyonu kesintiye uğratan riskler</w:t>
      </w:r>
    </w:p>
    <w:p w14:paraId="1FE8C268" w14:textId="445CD539" w:rsidR="74DD82D5" w:rsidRPr="00B82FF6" w:rsidRDefault="74DD82D5" w:rsidP="00B82FF6">
      <w:pPr>
        <w:pStyle w:val="ListeParagraf"/>
        <w:numPr>
          <w:ilvl w:val="0"/>
          <w:numId w:val="2"/>
        </w:numPr>
        <w:spacing w:after="0" w:line="240" w:lineRule="auto"/>
        <w:rPr>
          <w:rFonts w:eastAsia="Arial" w:cstheme="minorHAnsi"/>
          <w:color w:val="000000" w:themeColor="text1"/>
          <w:lang w:val="en-US"/>
        </w:rPr>
      </w:pPr>
      <w:r w:rsidRPr="00B82FF6">
        <w:rPr>
          <w:rFonts w:eastAsia="Arial" w:cstheme="minorHAnsi"/>
          <w:color w:val="000000" w:themeColor="text1"/>
        </w:rPr>
        <w:t>Çalışanın yaralanmasına neden olacak riskler</w:t>
      </w:r>
    </w:p>
    <w:p w14:paraId="007B3C28" w14:textId="40C82461" w:rsidR="74DD82D5" w:rsidRPr="00B82FF6" w:rsidRDefault="74DD82D5" w:rsidP="00B82FF6">
      <w:pPr>
        <w:pStyle w:val="ListeParagraf"/>
        <w:numPr>
          <w:ilvl w:val="0"/>
          <w:numId w:val="2"/>
        </w:numPr>
        <w:spacing w:after="0" w:line="240" w:lineRule="auto"/>
        <w:rPr>
          <w:rFonts w:eastAsia="Arial" w:cstheme="minorHAnsi"/>
          <w:color w:val="000000" w:themeColor="text1"/>
          <w:lang w:val="en-US"/>
        </w:rPr>
      </w:pPr>
      <w:r w:rsidRPr="00B82FF6">
        <w:rPr>
          <w:rFonts w:eastAsia="Arial" w:cstheme="minorHAnsi"/>
          <w:color w:val="000000" w:themeColor="text1"/>
        </w:rPr>
        <w:t>Kurum imajının zedelenmesi</w:t>
      </w:r>
    </w:p>
    <w:p w14:paraId="1330DBFA" w14:textId="5A637973" w:rsidR="74DD82D5" w:rsidRPr="00B82FF6" w:rsidRDefault="74DD82D5" w:rsidP="00B82FF6">
      <w:pPr>
        <w:spacing w:after="0" w:line="240" w:lineRule="auto"/>
        <w:rPr>
          <w:rFonts w:eastAsia="Arial" w:cstheme="minorHAnsi"/>
          <w:color w:val="000000" w:themeColor="text1"/>
          <w:lang w:val="en-US"/>
        </w:rPr>
      </w:pPr>
      <w:r w:rsidRPr="00B82FF6">
        <w:rPr>
          <w:rFonts w:eastAsia="Arial" w:cstheme="minorHAnsi"/>
          <w:b/>
          <w:bCs/>
          <w:color w:val="000000" w:themeColor="text1"/>
        </w:rPr>
        <w:t xml:space="preserve">Yüksek: </w:t>
      </w:r>
      <w:r w:rsidRPr="00B82FF6">
        <w:rPr>
          <w:rFonts w:eastAsia="Arial" w:cstheme="minorHAnsi"/>
          <w:color w:val="000000" w:themeColor="text1"/>
        </w:rPr>
        <w:t>İç kontrol sistemi ya da risk yönetimi üzerinde önemli etkiye sahip bulgulardır. Muhtemel sonuçlar aşağıda belirtilmiştir;</w:t>
      </w:r>
    </w:p>
    <w:p w14:paraId="2F600610" w14:textId="21FC6CBF" w:rsidR="74DD82D5" w:rsidRPr="00B82FF6" w:rsidRDefault="74DD82D5" w:rsidP="00B82FF6">
      <w:pPr>
        <w:pStyle w:val="ListeParagraf"/>
        <w:numPr>
          <w:ilvl w:val="0"/>
          <w:numId w:val="1"/>
        </w:numPr>
        <w:spacing w:after="0" w:line="240" w:lineRule="auto"/>
        <w:rPr>
          <w:rFonts w:eastAsia="Arial" w:cstheme="minorHAnsi"/>
          <w:color w:val="000000" w:themeColor="text1"/>
          <w:lang w:val="en-US"/>
        </w:rPr>
      </w:pPr>
      <w:r w:rsidRPr="00B82FF6">
        <w:rPr>
          <w:rFonts w:eastAsia="Arial" w:cstheme="minorHAnsi"/>
          <w:color w:val="000000" w:themeColor="text1"/>
        </w:rPr>
        <w:t>Ciddi finansal kayıplar</w:t>
      </w:r>
    </w:p>
    <w:p w14:paraId="0600F9C1" w14:textId="6A7DDA69" w:rsidR="74DD82D5" w:rsidRPr="00B82FF6" w:rsidRDefault="74DD82D5" w:rsidP="00B82FF6">
      <w:pPr>
        <w:pStyle w:val="ListeParagraf"/>
        <w:numPr>
          <w:ilvl w:val="0"/>
          <w:numId w:val="1"/>
        </w:numPr>
        <w:spacing w:after="0" w:line="240" w:lineRule="auto"/>
        <w:rPr>
          <w:rFonts w:eastAsia="Arial" w:cstheme="minorHAnsi"/>
          <w:color w:val="000000" w:themeColor="text1"/>
          <w:lang w:val="en-US"/>
        </w:rPr>
      </w:pPr>
      <w:r w:rsidRPr="00B82FF6">
        <w:rPr>
          <w:rFonts w:eastAsia="Arial" w:cstheme="minorHAnsi"/>
          <w:color w:val="000000" w:themeColor="text1"/>
        </w:rPr>
        <w:t>Çalışanın ölümü ya da ciddi yaralanmaya neden olan riskler</w:t>
      </w:r>
    </w:p>
    <w:p w14:paraId="48FC2DDC" w14:textId="51374838" w:rsidR="74DD82D5" w:rsidRPr="00B82FF6" w:rsidRDefault="74DD82D5" w:rsidP="00B82FF6">
      <w:pPr>
        <w:pStyle w:val="ListeParagraf"/>
        <w:numPr>
          <w:ilvl w:val="0"/>
          <w:numId w:val="1"/>
        </w:numPr>
        <w:spacing w:after="0" w:line="240" w:lineRule="auto"/>
        <w:rPr>
          <w:rFonts w:eastAsia="Arial" w:cstheme="minorHAnsi"/>
          <w:color w:val="000000" w:themeColor="text1"/>
          <w:lang w:val="en-US"/>
        </w:rPr>
      </w:pPr>
      <w:r w:rsidRPr="00B82FF6">
        <w:rPr>
          <w:rFonts w:eastAsia="Arial" w:cstheme="minorHAnsi"/>
          <w:color w:val="000000" w:themeColor="text1"/>
        </w:rPr>
        <w:t xml:space="preserve">Kurum stratejisinin, politika / </w:t>
      </w:r>
      <w:proofErr w:type="gramStart"/>
      <w:r w:rsidRPr="00B82FF6">
        <w:rPr>
          <w:rFonts w:eastAsia="Arial" w:cstheme="minorHAnsi"/>
          <w:color w:val="000000" w:themeColor="text1"/>
        </w:rPr>
        <w:t>prosedürlerinin</w:t>
      </w:r>
      <w:proofErr w:type="gramEnd"/>
      <w:r w:rsidRPr="00B82FF6">
        <w:rPr>
          <w:rFonts w:eastAsia="Arial" w:cstheme="minorHAnsi"/>
          <w:color w:val="000000" w:themeColor="text1"/>
        </w:rPr>
        <w:t xml:space="preserve"> veya değerlerinin ciddi şekilde ihlal edilmesi</w:t>
      </w:r>
    </w:p>
    <w:p w14:paraId="7996495C" w14:textId="68C3717E" w:rsidR="74DD82D5" w:rsidRPr="002F7962" w:rsidRDefault="74DD82D5" w:rsidP="00B82FF6">
      <w:pPr>
        <w:pStyle w:val="ListeParagraf"/>
        <w:numPr>
          <w:ilvl w:val="0"/>
          <w:numId w:val="1"/>
        </w:numPr>
        <w:spacing w:after="0" w:line="240" w:lineRule="auto"/>
        <w:rPr>
          <w:rFonts w:eastAsia="Arial" w:cstheme="minorHAnsi"/>
          <w:color w:val="000000" w:themeColor="text1"/>
          <w:lang w:val="en-US"/>
        </w:rPr>
      </w:pPr>
      <w:r w:rsidRPr="00B82FF6">
        <w:rPr>
          <w:rFonts w:eastAsia="Arial" w:cstheme="minorHAnsi"/>
          <w:color w:val="000000" w:themeColor="text1"/>
        </w:rPr>
        <w:t>Kurum imajının çok ciddi şekilde zedelenmesi</w:t>
      </w:r>
      <w:r w:rsidR="002F7962">
        <w:rPr>
          <w:rFonts w:eastAsia="Arial" w:cstheme="minorHAnsi"/>
          <w:color w:val="000000" w:themeColor="text1"/>
        </w:rPr>
        <w:t>.</w:t>
      </w:r>
    </w:p>
    <w:p w14:paraId="2CE5CAA3" w14:textId="77777777" w:rsidR="002F7962" w:rsidRPr="00B82FF6" w:rsidRDefault="002F7962" w:rsidP="00B82FF6">
      <w:pPr>
        <w:pStyle w:val="ListeParagraf"/>
        <w:numPr>
          <w:ilvl w:val="0"/>
          <w:numId w:val="1"/>
        </w:numPr>
        <w:spacing w:after="0" w:line="240" w:lineRule="auto"/>
        <w:rPr>
          <w:rFonts w:eastAsia="Arial" w:cstheme="minorHAnsi"/>
          <w:color w:val="000000" w:themeColor="text1"/>
          <w:lang w:val="en-US"/>
        </w:rPr>
      </w:pPr>
    </w:p>
    <w:p w14:paraId="390AE46F" w14:textId="0BBDFB53" w:rsidR="002873BD" w:rsidRPr="00B82FF6" w:rsidRDefault="4EFAD033" w:rsidP="00B82FF6">
      <w:pPr>
        <w:spacing w:after="0" w:line="240" w:lineRule="auto"/>
        <w:jc w:val="both"/>
        <w:rPr>
          <w:rFonts w:eastAsia="Arial" w:cstheme="minorHAnsi"/>
          <w:b/>
          <w:bCs/>
          <w:color w:val="000000" w:themeColor="text1"/>
          <w:u w:val="single"/>
        </w:rPr>
      </w:pPr>
      <w:r w:rsidRPr="00B82FF6">
        <w:rPr>
          <w:rFonts w:eastAsia="Arial" w:cstheme="minorHAnsi"/>
          <w:color w:val="FF0000"/>
        </w:rPr>
        <w:t>K</w:t>
      </w:r>
      <w:r w:rsidRPr="00B82FF6">
        <w:rPr>
          <w:rFonts w:eastAsia="Arial" w:cstheme="minorHAnsi"/>
          <w:b/>
          <w:bCs/>
          <w:color w:val="FF0000"/>
          <w:u w:val="single"/>
        </w:rPr>
        <w:t>oordinatörlük olarak beklentimiz kurumsal yapılandırmanın gerçekleştirilmesinin başarı faktörü; sizlerin bu gelişmeleri benimseyerek destek vermesi ile müşterek mutabakat ve ortak akıl ile mümkün olabilecektir. Böylelikle üniversitemizin devamlılığı korunmuş olacak ve hizmet kalitesinin sürekliliği sağlanacaktır.</w:t>
      </w:r>
    </w:p>
    <w:p w14:paraId="32100C91" w14:textId="76A6147A" w:rsidR="5BC14A83" w:rsidRDefault="5BC14A83" w:rsidP="00B82FF6">
      <w:pPr>
        <w:spacing w:after="0" w:line="240" w:lineRule="auto"/>
        <w:rPr>
          <w:rFonts w:eastAsia="Arial" w:cstheme="minorHAnsi"/>
          <w:i/>
          <w:iCs/>
          <w:color w:val="000000" w:themeColor="text1"/>
        </w:rPr>
      </w:pPr>
    </w:p>
    <w:p w14:paraId="5C6C852E" w14:textId="64BE8859" w:rsidR="002F7962" w:rsidRDefault="002F7962" w:rsidP="00B82FF6">
      <w:pPr>
        <w:spacing w:after="0" w:line="240" w:lineRule="auto"/>
        <w:rPr>
          <w:rFonts w:eastAsia="Arial" w:cstheme="minorHAnsi"/>
          <w:i/>
          <w:iCs/>
          <w:color w:val="000000" w:themeColor="text1"/>
        </w:rPr>
      </w:pPr>
    </w:p>
    <w:p w14:paraId="7C81A4AE" w14:textId="25001B52" w:rsidR="002F7962" w:rsidRDefault="002F7962" w:rsidP="00B82FF6">
      <w:pPr>
        <w:spacing w:after="0" w:line="240" w:lineRule="auto"/>
        <w:rPr>
          <w:rFonts w:eastAsia="Arial" w:cstheme="minorHAnsi"/>
          <w:i/>
          <w:iCs/>
          <w:color w:val="000000" w:themeColor="text1"/>
        </w:rPr>
      </w:pPr>
    </w:p>
    <w:p w14:paraId="1024D5B6" w14:textId="00425810" w:rsidR="002F7962" w:rsidRDefault="002F7962" w:rsidP="00B82FF6">
      <w:pPr>
        <w:spacing w:after="0" w:line="240" w:lineRule="auto"/>
        <w:rPr>
          <w:rFonts w:eastAsia="Arial" w:cstheme="minorHAnsi"/>
          <w:i/>
          <w:iCs/>
          <w:color w:val="000000" w:themeColor="text1"/>
        </w:rPr>
      </w:pPr>
    </w:p>
    <w:p w14:paraId="0C391E8E" w14:textId="58B689D7" w:rsidR="002F7962" w:rsidRDefault="002F7962" w:rsidP="00B82FF6">
      <w:pPr>
        <w:spacing w:after="0" w:line="240" w:lineRule="auto"/>
        <w:rPr>
          <w:rFonts w:eastAsia="Arial" w:cstheme="minorHAnsi"/>
          <w:i/>
          <w:iCs/>
          <w:color w:val="000000" w:themeColor="text1"/>
        </w:rPr>
      </w:pPr>
    </w:p>
    <w:p w14:paraId="6DD2ECF9" w14:textId="0F59415B" w:rsidR="002F7962" w:rsidRDefault="002F7962" w:rsidP="00B82FF6">
      <w:pPr>
        <w:spacing w:after="0" w:line="240" w:lineRule="auto"/>
        <w:rPr>
          <w:rFonts w:eastAsia="Arial" w:cstheme="minorHAnsi"/>
          <w:i/>
          <w:iCs/>
          <w:color w:val="000000" w:themeColor="text1"/>
        </w:rPr>
      </w:pPr>
    </w:p>
    <w:p w14:paraId="6E2D06F0" w14:textId="72B207CE" w:rsidR="002F7962" w:rsidRDefault="002F7962" w:rsidP="00B82FF6">
      <w:pPr>
        <w:spacing w:after="0" w:line="240" w:lineRule="auto"/>
        <w:rPr>
          <w:rFonts w:eastAsia="Arial" w:cstheme="minorHAnsi"/>
          <w:i/>
          <w:iCs/>
          <w:color w:val="000000" w:themeColor="text1"/>
        </w:rPr>
      </w:pPr>
    </w:p>
    <w:p w14:paraId="32E26000" w14:textId="7CBD4A2A" w:rsidR="002F7962" w:rsidRDefault="002F7962" w:rsidP="00B82FF6">
      <w:pPr>
        <w:spacing w:after="0" w:line="240" w:lineRule="auto"/>
        <w:rPr>
          <w:rFonts w:eastAsia="Arial" w:cstheme="minorHAnsi"/>
          <w:i/>
          <w:iCs/>
          <w:color w:val="000000" w:themeColor="text1"/>
        </w:rPr>
      </w:pPr>
    </w:p>
    <w:p w14:paraId="04D3316F" w14:textId="439F8D4A" w:rsidR="002F7962" w:rsidRDefault="002F7962" w:rsidP="00B82FF6">
      <w:pPr>
        <w:spacing w:after="0" w:line="240" w:lineRule="auto"/>
        <w:rPr>
          <w:rFonts w:eastAsia="Arial" w:cstheme="minorHAnsi"/>
          <w:i/>
          <w:iCs/>
          <w:color w:val="000000" w:themeColor="text1"/>
        </w:rPr>
      </w:pPr>
    </w:p>
    <w:p w14:paraId="5AFC20F4" w14:textId="0573DD39" w:rsidR="002F7962" w:rsidRDefault="002F7962" w:rsidP="00B82FF6">
      <w:pPr>
        <w:spacing w:after="0" w:line="240" w:lineRule="auto"/>
        <w:rPr>
          <w:rFonts w:eastAsia="Arial" w:cstheme="minorHAnsi"/>
          <w:i/>
          <w:iCs/>
          <w:color w:val="000000" w:themeColor="text1"/>
        </w:rPr>
      </w:pPr>
    </w:p>
    <w:p w14:paraId="48FA993E" w14:textId="1666633C" w:rsidR="002F7962" w:rsidRDefault="002F7962" w:rsidP="00B82FF6">
      <w:pPr>
        <w:spacing w:after="0" w:line="240" w:lineRule="auto"/>
        <w:rPr>
          <w:rFonts w:eastAsia="Arial" w:cstheme="minorHAnsi"/>
          <w:i/>
          <w:iCs/>
          <w:color w:val="000000" w:themeColor="text1"/>
        </w:rPr>
      </w:pPr>
    </w:p>
    <w:p w14:paraId="70F9ABF1" w14:textId="5083446D" w:rsidR="002F7962" w:rsidRDefault="002F7962" w:rsidP="00B82FF6">
      <w:pPr>
        <w:spacing w:after="0" w:line="240" w:lineRule="auto"/>
        <w:rPr>
          <w:rFonts w:eastAsia="Arial" w:cstheme="minorHAnsi"/>
          <w:i/>
          <w:iCs/>
          <w:color w:val="000000" w:themeColor="text1"/>
        </w:rPr>
      </w:pPr>
    </w:p>
    <w:p w14:paraId="56E4F605" w14:textId="0F79947E" w:rsidR="002F7962" w:rsidRDefault="002F7962" w:rsidP="00B82FF6">
      <w:pPr>
        <w:spacing w:after="0" w:line="240" w:lineRule="auto"/>
        <w:rPr>
          <w:rFonts w:eastAsia="Arial" w:cstheme="minorHAnsi"/>
          <w:i/>
          <w:iCs/>
          <w:color w:val="000000" w:themeColor="text1"/>
        </w:rPr>
      </w:pPr>
    </w:p>
    <w:p w14:paraId="5ECD10C2" w14:textId="18A354BA" w:rsidR="002F7962" w:rsidRPr="00B82FF6" w:rsidRDefault="002F7962" w:rsidP="00B82FF6">
      <w:pPr>
        <w:spacing w:after="0" w:line="240" w:lineRule="auto"/>
        <w:rPr>
          <w:rFonts w:eastAsia="Arial" w:cstheme="minorHAnsi"/>
          <w:i/>
          <w:iCs/>
          <w:color w:val="000000" w:themeColor="text1"/>
        </w:rPr>
      </w:pPr>
    </w:p>
    <w:p w14:paraId="1DB4442F" w14:textId="045834A1" w:rsidR="002873BD" w:rsidRPr="00B82FF6" w:rsidRDefault="4B0E7D7E" w:rsidP="00B82FF6">
      <w:pPr>
        <w:spacing w:after="0" w:line="240" w:lineRule="auto"/>
        <w:rPr>
          <w:rFonts w:eastAsia="Arial" w:cstheme="minorHAnsi"/>
        </w:rPr>
      </w:pPr>
      <w:r w:rsidRPr="00B82FF6">
        <w:rPr>
          <w:rFonts w:eastAsia="Arial" w:cstheme="minorHAnsi"/>
          <w:i/>
          <w:iCs/>
          <w:color w:val="000000" w:themeColor="text1"/>
        </w:rPr>
        <w:t>Verimlilik: yöntem, Etkinlik: sonuç, Etkililik: girdi ve araç.</w:t>
      </w:r>
    </w:p>
    <w:sectPr w:rsidR="002873BD" w:rsidRPr="00B82FF6">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413D3" w14:textId="77777777" w:rsidR="001039DA" w:rsidRDefault="001039DA">
      <w:pPr>
        <w:spacing w:after="0" w:line="240" w:lineRule="auto"/>
      </w:pPr>
      <w:r>
        <w:separator/>
      </w:r>
    </w:p>
  </w:endnote>
  <w:endnote w:type="continuationSeparator" w:id="0">
    <w:p w14:paraId="5DB19C1E" w14:textId="77777777" w:rsidR="001039DA" w:rsidRDefault="00103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Walbaum Display SemiBold">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tblGrid>
    <w:tr w:rsidR="0097682E" w14:paraId="134CA1C6" w14:textId="77777777" w:rsidTr="2EBD5340">
      <w:tc>
        <w:tcPr>
          <w:tcW w:w="3005" w:type="dxa"/>
        </w:tcPr>
        <w:p w14:paraId="02B27FA1" w14:textId="2FDF697C" w:rsidR="0097682E" w:rsidRDefault="0097682E" w:rsidP="2EBD5340">
          <w:pPr>
            <w:pStyle w:val="stBilgi"/>
            <w:ind w:left="-115"/>
          </w:pPr>
        </w:p>
      </w:tc>
      <w:tc>
        <w:tcPr>
          <w:tcW w:w="3005" w:type="dxa"/>
        </w:tcPr>
        <w:p w14:paraId="25069128" w14:textId="48D72E53" w:rsidR="0097682E" w:rsidRDefault="0097682E" w:rsidP="2EBD5340">
          <w:pPr>
            <w:pStyle w:val="stBilgi"/>
            <w:jc w:val="center"/>
          </w:pPr>
          <w:r>
            <w:fldChar w:fldCharType="begin"/>
          </w:r>
          <w:r>
            <w:instrText>PAGE</w:instrText>
          </w:r>
          <w:r>
            <w:fldChar w:fldCharType="separate"/>
          </w:r>
          <w:r w:rsidR="00AC7AF0">
            <w:rPr>
              <w:noProof/>
            </w:rPr>
            <w:t>9</w:t>
          </w:r>
          <w:r>
            <w:fldChar w:fldCharType="end"/>
          </w:r>
          <w:r>
            <w:t>/</w:t>
          </w:r>
          <w:r>
            <w:fldChar w:fldCharType="begin"/>
          </w:r>
          <w:r>
            <w:instrText>NUMPAGES</w:instrText>
          </w:r>
          <w:r>
            <w:fldChar w:fldCharType="separate"/>
          </w:r>
          <w:r w:rsidR="00AC7AF0">
            <w:rPr>
              <w:noProof/>
            </w:rPr>
            <w:t>9</w:t>
          </w:r>
          <w:r>
            <w:fldChar w:fldCharType="end"/>
          </w:r>
        </w:p>
      </w:tc>
    </w:tr>
  </w:tbl>
  <w:p w14:paraId="16518B03" w14:textId="05E7BD2F" w:rsidR="2EBD5340" w:rsidRDefault="2EBD5340" w:rsidP="2EBD534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5F9FB" w14:textId="77777777" w:rsidR="001039DA" w:rsidRDefault="001039DA">
      <w:pPr>
        <w:spacing w:after="0" w:line="240" w:lineRule="auto"/>
      </w:pPr>
      <w:r>
        <w:separator/>
      </w:r>
    </w:p>
  </w:footnote>
  <w:footnote w:type="continuationSeparator" w:id="0">
    <w:p w14:paraId="6785AABD" w14:textId="77777777" w:rsidR="001039DA" w:rsidRDefault="00103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2EBD5340" w14:paraId="430912A3" w14:textId="77777777" w:rsidTr="2EBD5340">
      <w:tc>
        <w:tcPr>
          <w:tcW w:w="3005" w:type="dxa"/>
        </w:tcPr>
        <w:p w14:paraId="15F94620" w14:textId="32BED6C9" w:rsidR="2EBD5340" w:rsidRDefault="2EBD5340" w:rsidP="2EBD5340">
          <w:pPr>
            <w:pStyle w:val="stBilgi"/>
            <w:ind w:left="-115"/>
          </w:pPr>
        </w:p>
      </w:tc>
      <w:tc>
        <w:tcPr>
          <w:tcW w:w="3005" w:type="dxa"/>
        </w:tcPr>
        <w:p w14:paraId="49745E45" w14:textId="7D08CFDA" w:rsidR="2EBD5340" w:rsidRDefault="2EBD5340" w:rsidP="2EBD5340">
          <w:pPr>
            <w:pStyle w:val="stBilgi"/>
            <w:jc w:val="center"/>
          </w:pPr>
        </w:p>
      </w:tc>
      <w:tc>
        <w:tcPr>
          <w:tcW w:w="3005" w:type="dxa"/>
        </w:tcPr>
        <w:p w14:paraId="0AEDF3AB" w14:textId="6EBA688C" w:rsidR="2EBD5340" w:rsidRDefault="2EBD5340" w:rsidP="2EBD5340">
          <w:pPr>
            <w:pStyle w:val="stBilgi"/>
            <w:ind w:right="-115"/>
            <w:jc w:val="right"/>
          </w:pPr>
        </w:p>
      </w:tc>
    </w:tr>
  </w:tbl>
  <w:p w14:paraId="37BB9015" w14:textId="304B18A9" w:rsidR="2EBD5340" w:rsidRDefault="2EBD5340" w:rsidP="2EBD534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01C8"/>
    <w:multiLevelType w:val="hybridMultilevel"/>
    <w:tmpl w:val="E4820862"/>
    <w:lvl w:ilvl="0" w:tplc="E7D2E078">
      <w:start w:val="1"/>
      <w:numFmt w:val="bullet"/>
      <w:lvlText w:val=""/>
      <w:lvlJc w:val="left"/>
      <w:pPr>
        <w:ind w:left="720" w:hanging="360"/>
      </w:pPr>
      <w:rPr>
        <w:rFonts w:ascii="Wingdings" w:hAnsi="Wingdings" w:hint="default"/>
      </w:rPr>
    </w:lvl>
    <w:lvl w:ilvl="1" w:tplc="18D4F3C0">
      <w:start w:val="1"/>
      <w:numFmt w:val="bullet"/>
      <w:lvlText w:val="o"/>
      <w:lvlJc w:val="left"/>
      <w:pPr>
        <w:ind w:left="1440" w:hanging="360"/>
      </w:pPr>
      <w:rPr>
        <w:rFonts w:ascii="Courier New" w:hAnsi="Courier New" w:hint="default"/>
      </w:rPr>
    </w:lvl>
    <w:lvl w:ilvl="2" w:tplc="98A0DD24">
      <w:start w:val="1"/>
      <w:numFmt w:val="bullet"/>
      <w:lvlText w:val=""/>
      <w:lvlJc w:val="left"/>
      <w:pPr>
        <w:ind w:left="2160" w:hanging="360"/>
      </w:pPr>
      <w:rPr>
        <w:rFonts w:ascii="Wingdings" w:hAnsi="Wingdings" w:hint="default"/>
      </w:rPr>
    </w:lvl>
    <w:lvl w:ilvl="3" w:tplc="29AAE3DC">
      <w:start w:val="1"/>
      <w:numFmt w:val="bullet"/>
      <w:lvlText w:val=""/>
      <w:lvlJc w:val="left"/>
      <w:pPr>
        <w:ind w:left="2880" w:hanging="360"/>
      </w:pPr>
      <w:rPr>
        <w:rFonts w:ascii="Symbol" w:hAnsi="Symbol" w:hint="default"/>
      </w:rPr>
    </w:lvl>
    <w:lvl w:ilvl="4" w:tplc="EE945BC8">
      <w:start w:val="1"/>
      <w:numFmt w:val="bullet"/>
      <w:lvlText w:val="o"/>
      <w:lvlJc w:val="left"/>
      <w:pPr>
        <w:ind w:left="3600" w:hanging="360"/>
      </w:pPr>
      <w:rPr>
        <w:rFonts w:ascii="Courier New" w:hAnsi="Courier New" w:hint="default"/>
      </w:rPr>
    </w:lvl>
    <w:lvl w:ilvl="5" w:tplc="8FD8BC88">
      <w:start w:val="1"/>
      <w:numFmt w:val="bullet"/>
      <w:lvlText w:val=""/>
      <w:lvlJc w:val="left"/>
      <w:pPr>
        <w:ind w:left="4320" w:hanging="360"/>
      </w:pPr>
      <w:rPr>
        <w:rFonts w:ascii="Wingdings" w:hAnsi="Wingdings" w:hint="default"/>
      </w:rPr>
    </w:lvl>
    <w:lvl w:ilvl="6" w:tplc="4E0A2436">
      <w:start w:val="1"/>
      <w:numFmt w:val="bullet"/>
      <w:lvlText w:val=""/>
      <w:lvlJc w:val="left"/>
      <w:pPr>
        <w:ind w:left="5040" w:hanging="360"/>
      </w:pPr>
      <w:rPr>
        <w:rFonts w:ascii="Symbol" w:hAnsi="Symbol" w:hint="default"/>
      </w:rPr>
    </w:lvl>
    <w:lvl w:ilvl="7" w:tplc="B92C7468">
      <w:start w:val="1"/>
      <w:numFmt w:val="bullet"/>
      <w:lvlText w:val="o"/>
      <w:lvlJc w:val="left"/>
      <w:pPr>
        <w:ind w:left="5760" w:hanging="360"/>
      </w:pPr>
      <w:rPr>
        <w:rFonts w:ascii="Courier New" w:hAnsi="Courier New" w:hint="default"/>
      </w:rPr>
    </w:lvl>
    <w:lvl w:ilvl="8" w:tplc="2B1C47FA">
      <w:start w:val="1"/>
      <w:numFmt w:val="bullet"/>
      <w:lvlText w:val=""/>
      <w:lvlJc w:val="left"/>
      <w:pPr>
        <w:ind w:left="6480" w:hanging="360"/>
      </w:pPr>
      <w:rPr>
        <w:rFonts w:ascii="Wingdings" w:hAnsi="Wingdings" w:hint="default"/>
      </w:rPr>
    </w:lvl>
  </w:abstractNum>
  <w:abstractNum w:abstractNumId="1" w15:restartNumberingAfterBreak="0">
    <w:nsid w:val="08694B64"/>
    <w:multiLevelType w:val="hybridMultilevel"/>
    <w:tmpl w:val="2698D9DE"/>
    <w:lvl w:ilvl="0" w:tplc="BA46952E">
      <w:start w:val="1"/>
      <w:numFmt w:val="bullet"/>
      <w:lvlText w:val=""/>
      <w:lvlJc w:val="left"/>
      <w:pPr>
        <w:ind w:left="720" w:hanging="360"/>
      </w:pPr>
      <w:rPr>
        <w:rFonts w:ascii="Symbol" w:hAnsi="Symbol" w:hint="default"/>
      </w:rPr>
    </w:lvl>
    <w:lvl w:ilvl="1" w:tplc="6BC621D2">
      <w:start w:val="1"/>
      <w:numFmt w:val="bullet"/>
      <w:lvlText w:val=""/>
      <w:lvlJc w:val="left"/>
      <w:pPr>
        <w:ind w:left="1440" w:hanging="360"/>
      </w:pPr>
      <w:rPr>
        <w:rFonts w:ascii="Symbol" w:hAnsi="Symbol" w:hint="default"/>
      </w:rPr>
    </w:lvl>
    <w:lvl w:ilvl="2" w:tplc="CC0213AC">
      <w:start w:val="1"/>
      <w:numFmt w:val="bullet"/>
      <w:lvlText w:val=""/>
      <w:lvlJc w:val="left"/>
      <w:pPr>
        <w:ind w:left="2160" w:hanging="360"/>
      </w:pPr>
      <w:rPr>
        <w:rFonts w:ascii="Wingdings" w:hAnsi="Wingdings" w:hint="default"/>
      </w:rPr>
    </w:lvl>
    <w:lvl w:ilvl="3" w:tplc="10002314">
      <w:start w:val="1"/>
      <w:numFmt w:val="bullet"/>
      <w:lvlText w:val=""/>
      <w:lvlJc w:val="left"/>
      <w:pPr>
        <w:ind w:left="2880" w:hanging="360"/>
      </w:pPr>
      <w:rPr>
        <w:rFonts w:ascii="Symbol" w:hAnsi="Symbol" w:hint="default"/>
      </w:rPr>
    </w:lvl>
    <w:lvl w:ilvl="4" w:tplc="3D1E0A78">
      <w:start w:val="1"/>
      <w:numFmt w:val="bullet"/>
      <w:lvlText w:val="o"/>
      <w:lvlJc w:val="left"/>
      <w:pPr>
        <w:ind w:left="3600" w:hanging="360"/>
      </w:pPr>
      <w:rPr>
        <w:rFonts w:ascii="Courier New" w:hAnsi="Courier New" w:hint="default"/>
      </w:rPr>
    </w:lvl>
    <w:lvl w:ilvl="5" w:tplc="14E4F402">
      <w:start w:val="1"/>
      <w:numFmt w:val="bullet"/>
      <w:lvlText w:val=""/>
      <w:lvlJc w:val="left"/>
      <w:pPr>
        <w:ind w:left="4320" w:hanging="360"/>
      </w:pPr>
      <w:rPr>
        <w:rFonts w:ascii="Wingdings" w:hAnsi="Wingdings" w:hint="default"/>
      </w:rPr>
    </w:lvl>
    <w:lvl w:ilvl="6" w:tplc="88DE267A">
      <w:start w:val="1"/>
      <w:numFmt w:val="bullet"/>
      <w:lvlText w:val=""/>
      <w:lvlJc w:val="left"/>
      <w:pPr>
        <w:ind w:left="5040" w:hanging="360"/>
      </w:pPr>
      <w:rPr>
        <w:rFonts w:ascii="Symbol" w:hAnsi="Symbol" w:hint="default"/>
      </w:rPr>
    </w:lvl>
    <w:lvl w:ilvl="7" w:tplc="5BBCC6EE">
      <w:start w:val="1"/>
      <w:numFmt w:val="bullet"/>
      <w:lvlText w:val="o"/>
      <w:lvlJc w:val="left"/>
      <w:pPr>
        <w:ind w:left="5760" w:hanging="360"/>
      </w:pPr>
      <w:rPr>
        <w:rFonts w:ascii="Courier New" w:hAnsi="Courier New" w:hint="default"/>
      </w:rPr>
    </w:lvl>
    <w:lvl w:ilvl="8" w:tplc="10C472DE">
      <w:start w:val="1"/>
      <w:numFmt w:val="bullet"/>
      <w:lvlText w:val=""/>
      <w:lvlJc w:val="left"/>
      <w:pPr>
        <w:ind w:left="6480" w:hanging="360"/>
      </w:pPr>
      <w:rPr>
        <w:rFonts w:ascii="Wingdings" w:hAnsi="Wingdings" w:hint="default"/>
      </w:rPr>
    </w:lvl>
  </w:abstractNum>
  <w:abstractNum w:abstractNumId="2" w15:restartNumberingAfterBreak="0">
    <w:nsid w:val="08CC243E"/>
    <w:multiLevelType w:val="hybridMultilevel"/>
    <w:tmpl w:val="3C588092"/>
    <w:lvl w:ilvl="0" w:tplc="F6C8028C">
      <w:start w:val="1"/>
      <w:numFmt w:val="bullet"/>
      <w:lvlText w:val=""/>
      <w:lvlJc w:val="left"/>
      <w:pPr>
        <w:ind w:left="720" w:hanging="360"/>
      </w:pPr>
      <w:rPr>
        <w:rFonts w:ascii="Symbol" w:hAnsi="Symbol" w:hint="default"/>
      </w:rPr>
    </w:lvl>
    <w:lvl w:ilvl="1" w:tplc="0428E916">
      <w:start w:val="1"/>
      <w:numFmt w:val="bullet"/>
      <w:lvlText w:val=""/>
      <w:lvlJc w:val="left"/>
      <w:pPr>
        <w:ind w:left="1440" w:hanging="360"/>
      </w:pPr>
      <w:rPr>
        <w:rFonts w:ascii="Wingdings" w:hAnsi="Wingdings" w:hint="default"/>
      </w:rPr>
    </w:lvl>
    <w:lvl w:ilvl="2" w:tplc="8CF88B2E">
      <w:start w:val="1"/>
      <w:numFmt w:val="bullet"/>
      <w:lvlText w:val=""/>
      <w:lvlJc w:val="left"/>
      <w:pPr>
        <w:ind w:left="2160" w:hanging="360"/>
      </w:pPr>
      <w:rPr>
        <w:rFonts w:ascii="Wingdings" w:hAnsi="Wingdings" w:hint="default"/>
      </w:rPr>
    </w:lvl>
    <w:lvl w:ilvl="3" w:tplc="FFD4FE68">
      <w:start w:val="1"/>
      <w:numFmt w:val="bullet"/>
      <w:lvlText w:val=""/>
      <w:lvlJc w:val="left"/>
      <w:pPr>
        <w:ind w:left="2880" w:hanging="360"/>
      </w:pPr>
      <w:rPr>
        <w:rFonts w:ascii="Symbol" w:hAnsi="Symbol" w:hint="default"/>
      </w:rPr>
    </w:lvl>
    <w:lvl w:ilvl="4" w:tplc="9A0A0090">
      <w:start w:val="1"/>
      <w:numFmt w:val="bullet"/>
      <w:lvlText w:val="o"/>
      <w:lvlJc w:val="left"/>
      <w:pPr>
        <w:ind w:left="3600" w:hanging="360"/>
      </w:pPr>
      <w:rPr>
        <w:rFonts w:ascii="Courier New" w:hAnsi="Courier New" w:hint="default"/>
      </w:rPr>
    </w:lvl>
    <w:lvl w:ilvl="5" w:tplc="14B60352">
      <w:start w:val="1"/>
      <w:numFmt w:val="bullet"/>
      <w:lvlText w:val=""/>
      <w:lvlJc w:val="left"/>
      <w:pPr>
        <w:ind w:left="4320" w:hanging="360"/>
      </w:pPr>
      <w:rPr>
        <w:rFonts w:ascii="Wingdings" w:hAnsi="Wingdings" w:hint="default"/>
      </w:rPr>
    </w:lvl>
    <w:lvl w:ilvl="6" w:tplc="E496FF22">
      <w:start w:val="1"/>
      <w:numFmt w:val="bullet"/>
      <w:lvlText w:val=""/>
      <w:lvlJc w:val="left"/>
      <w:pPr>
        <w:ind w:left="5040" w:hanging="360"/>
      </w:pPr>
      <w:rPr>
        <w:rFonts w:ascii="Symbol" w:hAnsi="Symbol" w:hint="default"/>
      </w:rPr>
    </w:lvl>
    <w:lvl w:ilvl="7" w:tplc="58E6D93E">
      <w:start w:val="1"/>
      <w:numFmt w:val="bullet"/>
      <w:lvlText w:val="o"/>
      <w:lvlJc w:val="left"/>
      <w:pPr>
        <w:ind w:left="5760" w:hanging="360"/>
      </w:pPr>
      <w:rPr>
        <w:rFonts w:ascii="Courier New" w:hAnsi="Courier New" w:hint="default"/>
      </w:rPr>
    </w:lvl>
    <w:lvl w:ilvl="8" w:tplc="A61287A8">
      <w:start w:val="1"/>
      <w:numFmt w:val="bullet"/>
      <w:lvlText w:val=""/>
      <w:lvlJc w:val="left"/>
      <w:pPr>
        <w:ind w:left="6480" w:hanging="360"/>
      </w:pPr>
      <w:rPr>
        <w:rFonts w:ascii="Wingdings" w:hAnsi="Wingdings" w:hint="default"/>
      </w:rPr>
    </w:lvl>
  </w:abstractNum>
  <w:abstractNum w:abstractNumId="3" w15:restartNumberingAfterBreak="0">
    <w:nsid w:val="0A3717B5"/>
    <w:multiLevelType w:val="hybridMultilevel"/>
    <w:tmpl w:val="563CD194"/>
    <w:lvl w:ilvl="0" w:tplc="D1BE01B4">
      <w:start w:val="1"/>
      <w:numFmt w:val="bullet"/>
      <w:lvlText w:val=""/>
      <w:lvlJc w:val="left"/>
      <w:pPr>
        <w:ind w:left="720" w:hanging="360"/>
      </w:pPr>
      <w:rPr>
        <w:rFonts w:ascii="Wingdings" w:hAnsi="Wingdings" w:hint="default"/>
      </w:rPr>
    </w:lvl>
    <w:lvl w:ilvl="1" w:tplc="A432AD06">
      <w:start w:val="1"/>
      <w:numFmt w:val="bullet"/>
      <w:lvlText w:val="o"/>
      <w:lvlJc w:val="left"/>
      <w:pPr>
        <w:ind w:left="1440" w:hanging="360"/>
      </w:pPr>
      <w:rPr>
        <w:rFonts w:ascii="Courier New" w:hAnsi="Courier New" w:hint="default"/>
      </w:rPr>
    </w:lvl>
    <w:lvl w:ilvl="2" w:tplc="62B635A0">
      <w:start w:val="1"/>
      <w:numFmt w:val="bullet"/>
      <w:lvlText w:val=""/>
      <w:lvlJc w:val="left"/>
      <w:pPr>
        <w:ind w:left="2160" w:hanging="360"/>
      </w:pPr>
      <w:rPr>
        <w:rFonts w:ascii="Wingdings" w:hAnsi="Wingdings" w:hint="default"/>
      </w:rPr>
    </w:lvl>
    <w:lvl w:ilvl="3" w:tplc="858CDA86">
      <w:start w:val="1"/>
      <w:numFmt w:val="bullet"/>
      <w:lvlText w:val=""/>
      <w:lvlJc w:val="left"/>
      <w:pPr>
        <w:ind w:left="2880" w:hanging="360"/>
      </w:pPr>
      <w:rPr>
        <w:rFonts w:ascii="Symbol" w:hAnsi="Symbol" w:hint="default"/>
      </w:rPr>
    </w:lvl>
    <w:lvl w:ilvl="4" w:tplc="EA9C0C8E">
      <w:start w:val="1"/>
      <w:numFmt w:val="bullet"/>
      <w:lvlText w:val="o"/>
      <w:lvlJc w:val="left"/>
      <w:pPr>
        <w:ind w:left="3600" w:hanging="360"/>
      </w:pPr>
      <w:rPr>
        <w:rFonts w:ascii="Courier New" w:hAnsi="Courier New" w:hint="default"/>
      </w:rPr>
    </w:lvl>
    <w:lvl w:ilvl="5" w:tplc="1A36059C">
      <w:start w:val="1"/>
      <w:numFmt w:val="bullet"/>
      <w:lvlText w:val=""/>
      <w:lvlJc w:val="left"/>
      <w:pPr>
        <w:ind w:left="4320" w:hanging="360"/>
      </w:pPr>
      <w:rPr>
        <w:rFonts w:ascii="Wingdings" w:hAnsi="Wingdings" w:hint="default"/>
      </w:rPr>
    </w:lvl>
    <w:lvl w:ilvl="6" w:tplc="919A470A">
      <w:start w:val="1"/>
      <w:numFmt w:val="bullet"/>
      <w:lvlText w:val=""/>
      <w:lvlJc w:val="left"/>
      <w:pPr>
        <w:ind w:left="5040" w:hanging="360"/>
      </w:pPr>
      <w:rPr>
        <w:rFonts w:ascii="Symbol" w:hAnsi="Symbol" w:hint="default"/>
      </w:rPr>
    </w:lvl>
    <w:lvl w:ilvl="7" w:tplc="D3EC99FC">
      <w:start w:val="1"/>
      <w:numFmt w:val="bullet"/>
      <w:lvlText w:val="o"/>
      <w:lvlJc w:val="left"/>
      <w:pPr>
        <w:ind w:left="5760" w:hanging="360"/>
      </w:pPr>
      <w:rPr>
        <w:rFonts w:ascii="Courier New" w:hAnsi="Courier New" w:hint="default"/>
      </w:rPr>
    </w:lvl>
    <w:lvl w:ilvl="8" w:tplc="C44AE194">
      <w:start w:val="1"/>
      <w:numFmt w:val="bullet"/>
      <w:lvlText w:val=""/>
      <w:lvlJc w:val="left"/>
      <w:pPr>
        <w:ind w:left="6480" w:hanging="360"/>
      </w:pPr>
      <w:rPr>
        <w:rFonts w:ascii="Wingdings" w:hAnsi="Wingdings" w:hint="default"/>
      </w:rPr>
    </w:lvl>
  </w:abstractNum>
  <w:abstractNum w:abstractNumId="4" w15:restartNumberingAfterBreak="0">
    <w:nsid w:val="12450817"/>
    <w:multiLevelType w:val="hybridMultilevel"/>
    <w:tmpl w:val="030E7AA8"/>
    <w:lvl w:ilvl="0" w:tplc="F95248FC">
      <w:start w:val="1"/>
      <w:numFmt w:val="bullet"/>
      <w:lvlText w:val=""/>
      <w:lvlJc w:val="left"/>
      <w:pPr>
        <w:ind w:left="720" w:hanging="360"/>
      </w:pPr>
      <w:rPr>
        <w:rFonts w:ascii="Symbol" w:hAnsi="Symbol" w:hint="default"/>
      </w:rPr>
    </w:lvl>
    <w:lvl w:ilvl="1" w:tplc="4A366FEE">
      <w:start w:val="1"/>
      <w:numFmt w:val="bullet"/>
      <w:lvlText w:val="o"/>
      <w:lvlJc w:val="left"/>
      <w:pPr>
        <w:ind w:left="1440" w:hanging="360"/>
      </w:pPr>
      <w:rPr>
        <w:rFonts w:ascii="Courier New" w:hAnsi="Courier New" w:hint="default"/>
      </w:rPr>
    </w:lvl>
    <w:lvl w:ilvl="2" w:tplc="842AAC86">
      <w:start w:val="1"/>
      <w:numFmt w:val="bullet"/>
      <w:lvlText w:val=""/>
      <w:lvlJc w:val="left"/>
      <w:pPr>
        <w:ind w:left="2160" w:hanging="360"/>
      </w:pPr>
      <w:rPr>
        <w:rFonts w:ascii="Wingdings" w:hAnsi="Wingdings" w:hint="default"/>
      </w:rPr>
    </w:lvl>
    <w:lvl w:ilvl="3" w:tplc="28D60B9E">
      <w:start w:val="1"/>
      <w:numFmt w:val="bullet"/>
      <w:lvlText w:val=""/>
      <w:lvlJc w:val="left"/>
      <w:pPr>
        <w:ind w:left="2880" w:hanging="360"/>
      </w:pPr>
      <w:rPr>
        <w:rFonts w:ascii="Symbol" w:hAnsi="Symbol" w:hint="default"/>
      </w:rPr>
    </w:lvl>
    <w:lvl w:ilvl="4" w:tplc="E668BE5C">
      <w:start w:val="1"/>
      <w:numFmt w:val="bullet"/>
      <w:lvlText w:val="o"/>
      <w:lvlJc w:val="left"/>
      <w:pPr>
        <w:ind w:left="3600" w:hanging="360"/>
      </w:pPr>
      <w:rPr>
        <w:rFonts w:ascii="Courier New" w:hAnsi="Courier New" w:hint="default"/>
      </w:rPr>
    </w:lvl>
    <w:lvl w:ilvl="5" w:tplc="471A457A">
      <w:start w:val="1"/>
      <w:numFmt w:val="bullet"/>
      <w:lvlText w:val=""/>
      <w:lvlJc w:val="left"/>
      <w:pPr>
        <w:ind w:left="4320" w:hanging="360"/>
      </w:pPr>
      <w:rPr>
        <w:rFonts w:ascii="Wingdings" w:hAnsi="Wingdings" w:hint="default"/>
      </w:rPr>
    </w:lvl>
    <w:lvl w:ilvl="6" w:tplc="B3AE91C0">
      <w:start w:val="1"/>
      <w:numFmt w:val="bullet"/>
      <w:lvlText w:val=""/>
      <w:lvlJc w:val="left"/>
      <w:pPr>
        <w:ind w:left="5040" w:hanging="360"/>
      </w:pPr>
      <w:rPr>
        <w:rFonts w:ascii="Symbol" w:hAnsi="Symbol" w:hint="default"/>
      </w:rPr>
    </w:lvl>
    <w:lvl w:ilvl="7" w:tplc="1F7E7832">
      <w:start w:val="1"/>
      <w:numFmt w:val="bullet"/>
      <w:lvlText w:val="o"/>
      <w:lvlJc w:val="left"/>
      <w:pPr>
        <w:ind w:left="5760" w:hanging="360"/>
      </w:pPr>
      <w:rPr>
        <w:rFonts w:ascii="Courier New" w:hAnsi="Courier New" w:hint="default"/>
      </w:rPr>
    </w:lvl>
    <w:lvl w:ilvl="8" w:tplc="71BA8164">
      <w:start w:val="1"/>
      <w:numFmt w:val="bullet"/>
      <w:lvlText w:val=""/>
      <w:lvlJc w:val="left"/>
      <w:pPr>
        <w:ind w:left="6480" w:hanging="360"/>
      </w:pPr>
      <w:rPr>
        <w:rFonts w:ascii="Wingdings" w:hAnsi="Wingdings" w:hint="default"/>
      </w:rPr>
    </w:lvl>
  </w:abstractNum>
  <w:abstractNum w:abstractNumId="5" w15:restartNumberingAfterBreak="0">
    <w:nsid w:val="1C825136"/>
    <w:multiLevelType w:val="hybridMultilevel"/>
    <w:tmpl w:val="8A8CAE50"/>
    <w:lvl w:ilvl="0" w:tplc="A4B0608C">
      <w:start w:val="1"/>
      <w:numFmt w:val="bullet"/>
      <w:lvlText w:val=""/>
      <w:lvlJc w:val="left"/>
      <w:pPr>
        <w:ind w:left="720" w:hanging="360"/>
      </w:pPr>
      <w:rPr>
        <w:rFonts w:ascii="Symbol" w:hAnsi="Symbol" w:hint="default"/>
      </w:rPr>
    </w:lvl>
    <w:lvl w:ilvl="1" w:tplc="69705210">
      <w:start w:val="1"/>
      <w:numFmt w:val="bullet"/>
      <w:lvlText w:val="o"/>
      <w:lvlJc w:val="left"/>
      <w:pPr>
        <w:ind w:left="1440" w:hanging="360"/>
      </w:pPr>
      <w:rPr>
        <w:rFonts w:ascii="Courier New" w:hAnsi="Courier New" w:hint="default"/>
      </w:rPr>
    </w:lvl>
    <w:lvl w:ilvl="2" w:tplc="901A9914">
      <w:start w:val="1"/>
      <w:numFmt w:val="bullet"/>
      <w:lvlText w:val="§"/>
      <w:lvlJc w:val="left"/>
      <w:pPr>
        <w:ind w:left="2160" w:hanging="360"/>
      </w:pPr>
      <w:rPr>
        <w:rFonts w:ascii="Wingdings" w:hAnsi="Wingdings" w:hint="default"/>
      </w:rPr>
    </w:lvl>
    <w:lvl w:ilvl="3" w:tplc="0AB8A96C">
      <w:start w:val="1"/>
      <w:numFmt w:val="bullet"/>
      <w:lvlText w:val=""/>
      <w:lvlJc w:val="left"/>
      <w:pPr>
        <w:ind w:left="2880" w:hanging="360"/>
      </w:pPr>
      <w:rPr>
        <w:rFonts w:ascii="Symbol" w:hAnsi="Symbol" w:hint="default"/>
      </w:rPr>
    </w:lvl>
    <w:lvl w:ilvl="4" w:tplc="41EEAE80">
      <w:start w:val="1"/>
      <w:numFmt w:val="bullet"/>
      <w:lvlText w:val="o"/>
      <w:lvlJc w:val="left"/>
      <w:pPr>
        <w:ind w:left="3600" w:hanging="360"/>
      </w:pPr>
      <w:rPr>
        <w:rFonts w:ascii="Courier New" w:hAnsi="Courier New" w:hint="default"/>
      </w:rPr>
    </w:lvl>
    <w:lvl w:ilvl="5" w:tplc="EF08A1F2">
      <w:start w:val="1"/>
      <w:numFmt w:val="bullet"/>
      <w:lvlText w:val=""/>
      <w:lvlJc w:val="left"/>
      <w:pPr>
        <w:ind w:left="4320" w:hanging="360"/>
      </w:pPr>
      <w:rPr>
        <w:rFonts w:ascii="Wingdings" w:hAnsi="Wingdings" w:hint="default"/>
      </w:rPr>
    </w:lvl>
    <w:lvl w:ilvl="6" w:tplc="5F9AF15E">
      <w:start w:val="1"/>
      <w:numFmt w:val="bullet"/>
      <w:lvlText w:val=""/>
      <w:lvlJc w:val="left"/>
      <w:pPr>
        <w:ind w:left="5040" w:hanging="360"/>
      </w:pPr>
      <w:rPr>
        <w:rFonts w:ascii="Symbol" w:hAnsi="Symbol" w:hint="default"/>
      </w:rPr>
    </w:lvl>
    <w:lvl w:ilvl="7" w:tplc="4460A72C">
      <w:start w:val="1"/>
      <w:numFmt w:val="bullet"/>
      <w:lvlText w:val="o"/>
      <w:lvlJc w:val="left"/>
      <w:pPr>
        <w:ind w:left="5760" w:hanging="360"/>
      </w:pPr>
      <w:rPr>
        <w:rFonts w:ascii="Courier New" w:hAnsi="Courier New" w:hint="default"/>
      </w:rPr>
    </w:lvl>
    <w:lvl w:ilvl="8" w:tplc="C4C08000">
      <w:start w:val="1"/>
      <w:numFmt w:val="bullet"/>
      <w:lvlText w:val=""/>
      <w:lvlJc w:val="left"/>
      <w:pPr>
        <w:ind w:left="6480" w:hanging="360"/>
      </w:pPr>
      <w:rPr>
        <w:rFonts w:ascii="Wingdings" w:hAnsi="Wingdings" w:hint="default"/>
      </w:rPr>
    </w:lvl>
  </w:abstractNum>
  <w:abstractNum w:abstractNumId="6" w15:restartNumberingAfterBreak="0">
    <w:nsid w:val="1E235365"/>
    <w:multiLevelType w:val="hybridMultilevel"/>
    <w:tmpl w:val="3DD44A06"/>
    <w:lvl w:ilvl="0" w:tplc="4A10B7BC">
      <w:start w:val="1"/>
      <w:numFmt w:val="bullet"/>
      <w:lvlText w:val=""/>
      <w:lvlJc w:val="left"/>
      <w:pPr>
        <w:ind w:left="720" w:hanging="360"/>
      </w:pPr>
      <w:rPr>
        <w:rFonts w:ascii="Wingdings" w:hAnsi="Wingdings" w:hint="default"/>
      </w:rPr>
    </w:lvl>
    <w:lvl w:ilvl="1" w:tplc="5C8E25FE">
      <w:start w:val="1"/>
      <w:numFmt w:val="bullet"/>
      <w:lvlText w:val="o"/>
      <w:lvlJc w:val="left"/>
      <w:pPr>
        <w:ind w:left="1440" w:hanging="360"/>
      </w:pPr>
      <w:rPr>
        <w:rFonts w:ascii="Courier New" w:hAnsi="Courier New" w:hint="default"/>
      </w:rPr>
    </w:lvl>
    <w:lvl w:ilvl="2" w:tplc="C736F2C2">
      <w:start w:val="1"/>
      <w:numFmt w:val="bullet"/>
      <w:lvlText w:val=""/>
      <w:lvlJc w:val="left"/>
      <w:pPr>
        <w:ind w:left="2160" w:hanging="360"/>
      </w:pPr>
      <w:rPr>
        <w:rFonts w:ascii="Wingdings" w:hAnsi="Wingdings" w:hint="default"/>
      </w:rPr>
    </w:lvl>
    <w:lvl w:ilvl="3" w:tplc="7EE49440">
      <w:start w:val="1"/>
      <w:numFmt w:val="bullet"/>
      <w:lvlText w:val=""/>
      <w:lvlJc w:val="left"/>
      <w:pPr>
        <w:ind w:left="2880" w:hanging="360"/>
      </w:pPr>
      <w:rPr>
        <w:rFonts w:ascii="Symbol" w:hAnsi="Symbol" w:hint="default"/>
      </w:rPr>
    </w:lvl>
    <w:lvl w:ilvl="4" w:tplc="FB56C518">
      <w:start w:val="1"/>
      <w:numFmt w:val="bullet"/>
      <w:lvlText w:val="o"/>
      <w:lvlJc w:val="left"/>
      <w:pPr>
        <w:ind w:left="3600" w:hanging="360"/>
      </w:pPr>
      <w:rPr>
        <w:rFonts w:ascii="Courier New" w:hAnsi="Courier New" w:hint="default"/>
      </w:rPr>
    </w:lvl>
    <w:lvl w:ilvl="5" w:tplc="9F6A4DDC">
      <w:start w:val="1"/>
      <w:numFmt w:val="bullet"/>
      <w:lvlText w:val=""/>
      <w:lvlJc w:val="left"/>
      <w:pPr>
        <w:ind w:left="4320" w:hanging="360"/>
      </w:pPr>
      <w:rPr>
        <w:rFonts w:ascii="Wingdings" w:hAnsi="Wingdings" w:hint="default"/>
      </w:rPr>
    </w:lvl>
    <w:lvl w:ilvl="6" w:tplc="6F326028">
      <w:start w:val="1"/>
      <w:numFmt w:val="bullet"/>
      <w:lvlText w:val=""/>
      <w:lvlJc w:val="left"/>
      <w:pPr>
        <w:ind w:left="5040" w:hanging="360"/>
      </w:pPr>
      <w:rPr>
        <w:rFonts w:ascii="Symbol" w:hAnsi="Symbol" w:hint="default"/>
      </w:rPr>
    </w:lvl>
    <w:lvl w:ilvl="7" w:tplc="6A6E8ED2">
      <w:start w:val="1"/>
      <w:numFmt w:val="bullet"/>
      <w:lvlText w:val="o"/>
      <w:lvlJc w:val="left"/>
      <w:pPr>
        <w:ind w:left="5760" w:hanging="360"/>
      </w:pPr>
      <w:rPr>
        <w:rFonts w:ascii="Courier New" w:hAnsi="Courier New" w:hint="default"/>
      </w:rPr>
    </w:lvl>
    <w:lvl w:ilvl="8" w:tplc="795E9A1E">
      <w:start w:val="1"/>
      <w:numFmt w:val="bullet"/>
      <w:lvlText w:val=""/>
      <w:lvlJc w:val="left"/>
      <w:pPr>
        <w:ind w:left="6480" w:hanging="360"/>
      </w:pPr>
      <w:rPr>
        <w:rFonts w:ascii="Wingdings" w:hAnsi="Wingdings" w:hint="default"/>
      </w:rPr>
    </w:lvl>
  </w:abstractNum>
  <w:abstractNum w:abstractNumId="7" w15:restartNumberingAfterBreak="0">
    <w:nsid w:val="28421F7A"/>
    <w:multiLevelType w:val="hybridMultilevel"/>
    <w:tmpl w:val="7D0A804A"/>
    <w:lvl w:ilvl="0" w:tplc="01F0AA5C">
      <w:start w:val="1"/>
      <w:numFmt w:val="bullet"/>
      <w:lvlText w:val=""/>
      <w:lvlJc w:val="left"/>
      <w:pPr>
        <w:ind w:left="720" w:hanging="360"/>
      </w:pPr>
      <w:rPr>
        <w:rFonts w:ascii="Symbol" w:hAnsi="Symbol" w:hint="default"/>
      </w:rPr>
    </w:lvl>
    <w:lvl w:ilvl="1" w:tplc="1F206EA6">
      <w:start w:val="1"/>
      <w:numFmt w:val="bullet"/>
      <w:lvlText w:val="§"/>
      <w:lvlJc w:val="left"/>
      <w:pPr>
        <w:ind w:left="1440" w:hanging="360"/>
      </w:pPr>
      <w:rPr>
        <w:rFonts w:ascii="Wingdings" w:hAnsi="Wingdings" w:hint="default"/>
      </w:rPr>
    </w:lvl>
    <w:lvl w:ilvl="2" w:tplc="2E22541A">
      <w:start w:val="1"/>
      <w:numFmt w:val="bullet"/>
      <w:lvlText w:val=""/>
      <w:lvlJc w:val="left"/>
      <w:pPr>
        <w:ind w:left="2160" w:hanging="360"/>
      </w:pPr>
      <w:rPr>
        <w:rFonts w:ascii="Wingdings" w:hAnsi="Wingdings" w:hint="default"/>
      </w:rPr>
    </w:lvl>
    <w:lvl w:ilvl="3" w:tplc="D5303C4A">
      <w:start w:val="1"/>
      <w:numFmt w:val="bullet"/>
      <w:lvlText w:val=""/>
      <w:lvlJc w:val="left"/>
      <w:pPr>
        <w:ind w:left="2880" w:hanging="360"/>
      </w:pPr>
      <w:rPr>
        <w:rFonts w:ascii="Symbol" w:hAnsi="Symbol" w:hint="default"/>
      </w:rPr>
    </w:lvl>
    <w:lvl w:ilvl="4" w:tplc="6B760042">
      <w:start w:val="1"/>
      <w:numFmt w:val="bullet"/>
      <w:lvlText w:val="o"/>
      <w:lvlJc w:val="left"/>
      <w:pPr>
        <w:ind w:left="3600" w:hanging="360"/>
      </w:pPr>
      <w:rPr>
        <w:rFonts w:ascii="Courier New" w:hAnsi="Courier New" w:hint="default"/>
      </w:rPr>
    </w:lvl>
    <w:lvl w:ilvl="5" w:tplc="3A9CCF24">
      <w:start w:val="1"/>
      <w:numFmt w:val="bullet"/>
      <w:lvlText w:val=""/>
      <w:lvlJc w:val="left"/>
      <w:pPr>
        <w:ind w:left="4320" w:hanging="360"/>
      </w:pPr>
      <w:rPr>
        <w:rFonts w:ascii="Wingdings" w:hAnsi="Wingdings" w:hint="default"/>
      </w:rPr>
    </w:lvl>
    <w:lvl w:ilvl="6" w:tplc="177668D2">
      <w:start w:val="1"/>
      <w:numFmt w:val="bullet"/>
      <w:lvlText w:val=""/>
      <w:lvlJc w:val="left"/>
      <w:pPr>
        <w:ind w:left="5040" w:hanging="360"/>
      </w:pPr>
      <w:rPr>
        <w:rFonts w:ascii="Symbol" w:hAnsi="Symbol" w:hint="default"/>
      </w:rPr>
    </w:lvl>
    <w:lvl w:ilvl="7" w:tplc="B830B4C4">
      <w:start w:val="1"/>
      <w:numFmt w:val="bullet"/>
      <w:lvlText w:val="o"/>
      <w:lvlJc w:val="left"/>
      <w:pPr>
        <w:ind w:left="5760" w:hanging="360"/>
      </w:pPr>
      <w:rPr>
        <w:rFonts w:ascii="Courier New" w:hAnsi="Courier New" w:hint="default"/>
      </w:rPr>
    </w:lvl>
    <w:lvl w:ilvl="8" w:tplc="642EBD5A">
      <w:start w:val="1"/>
      <w:numFmt w:val="bullet"/>
      <w:lvlText w:val=""/>
      <w:lvlJc w:val="left"/>
      <w:pPr>
        <w:ind w:left="6480" w:hanging="360"/>
      </w:pPr>
      <w:rPr>
        <w:rFonts w:ascii="Wingdings" w:hAnsi="Wingdings" w:hint="default"/>
      </w:rPr>
    </w:lvl>
  </w:abstractNum>
  <w:abstractNum w:abstractNumId="8" w15:restartNumberingAfterBreak="0">
    <w:nsid w:val="2F0639B4"/>
    <w:multiLevelType w:val="hybridMultilevel"/>
    <w:tmpl w:val="C29672D4"/>
    <w:lvl w:ilvl="0" w:tplc="B678914A">
      <w:start w:val="1"/>
      <w:numFmt w:val="bullet"/>
      <w:lvlText w:val=""/>
      <w:lvlJc w:val="left"/>
      <w:pPr>
        <w:ind w:left="720" w:hanging="360"/>
      </w:pPr>
      <w:rPr>
        <w:rFonts w:ascii="Wingdings" w:hAnsi="Wingdings" w:hint="default"/>
      </w:rPr>
    </w:lvl>
    <w:lvl w:ilvl="1" w:tplc="4E382142">
      <w:start w:val="1"/>
      <w:numFmt w:val="bullet"/>
      <w:lvlText w:val="o"/>
      <w:lvlJc w:val="left"/>
      <w:pPr>
        <w:ind w:left="1440" w:hanging="360"/>
      </w:pPr>
      <w:rPr>
        <w:rFonts w:ascii="Courier New" w:hAnsi="Courier New" w:hint="default"/>
      </w:rPr>
    </w:lvl>
    <w:lvl w:ilvl="2" w:tplc="30A49170">
      <w:start w:val="1"/>
      <w:numFmt w:val="bullet"/>
      <w:lvlText w:val=""/>
      <w:lvlJc w:val="left"/>
      <w:pPr>
        <w:ind w:left="2160" w:hanging="360"/>
      </w:pPr>
      <w:rPr>
        <w:rFonts w:ascii="Wingdings" w:hAnsi="Wingdings" w:hint="default"/>
      </w:rPr>
    </w:lvl>
    <w:lvl w:ilvl="3" w:tplc="19A42496">
      <w:start w:val="1"/>
      <w:numFmt w:val="bullet"/>
      <w:lvlText w:val=""/>
      <w:lvlJc w:val="left"/>
      <w:pPr>
        <w:ind w:left="2880" w:hanging="360"/>
      </w:pPr>
      <w:rPr>
        <w:rFonts w:ascii="Symbol" w:hAnsi="Symbol" w:hint="default"/>
      </w:rPr>
    </w:lvl>
    <w:lvl w:ilvl="4" w:tplc="0382F79C">
      <w:start w:val="1"/>
      <w:numFmt w:val="bullet"/>
      <w:lvlText w:val="o"/>
      <w:lvlJc w:val="left"/>
      <w:pPr>
        <w:ind w:left="3600" w:hanging="360"/>
      </w:pPr>
      <w:rPr>
        <w:rFonts w:ascii="Courier New" w:hAnsi="Courier New" w:hint="default"/>
      </w:rPr>
    </w:lvl>
    <w:lvl w:ilvl="5" w:tplc="E0604A02">
      <w:start w:val="1"/>
      <w:numFmt w:val="bullet"/>
      <w:lvlText w:val=""/>
      <w:lvlJc w:val="left"/>
      <w:pPr>
        <w:ind w:left="4320" w:hanging="360"/>
      </w:pPr>
      <w:rPr>
        <w:rFonts w:ascii="Wingdings" w:hAnsi="Wingdings" w:hint="default"/>
      </w:rPr>
    </w:lvl>
    <w:lvl w:ilvl="6" w:tplc="A13AAF6C">
      <w:start w:val="1"/>
      <w:numFmt w:val="bullet"/>
      <w:lvlText w:val=""/>
      <w:lvlJc w:val="left"/>
      <w:pPr>
        <w:ind w:left="5040" w:hanging="360"/>
      </w:pPr>
      <w:rPr>
        <w:rFonts w:ascii="Symbol" w:hAnsi="Symbol" w:hint="default"/>
      </w:rPr>
    </w:lvl>
    <w:lvl w:ilvl="7" w:tplc="6B6C99A4">
      <w:start w:val="1"/>
      <w:numFmt w:val="bullet"/>
      <w:lvlText w:val="o"/>
      <w:lvlJc w:val="left"/>
      <w:pPr>
        <w:ind w:left="5760" w:hanging="360"/>
      </w:pPr>
      <w:rPr>
        <w:rFonts w:ascii="Courier New" w:hAnsi="Courier New" w:hint="default"/>
      </w:rPr>
    </w:lvl>
    <w:lvl w:ilvl="8" w:tplc="AFC0F05E">
      <w:start w:val="1"/>
      <w:numFmt w:val="bullet"/>
      <w:lvlText w:val=""/>
      <w:lvlJc w:val="left"/>
      <w:pPr>
        <w:ind w:left="6480" w:hanging="360"/>
      </w:pPr>
      <w:rPr>
        <w:rFonts w:ascii="Wingdings" w:hAnsi="Wingdings" w:hint="default"/>
      </w:rPr>
    </w:lvl>
  </w:abstractNum>
  <w:abstractNum w:abstractNumId="9" w15:restartNumberingAfterBreak="0">
    <w:nsid w:val="3BD1009B"/>
    <w:multiLevelType w:val="hybridMultilevel"/>
    <w:tmpl w:val="B90481D6"/>
    <w:lvl w:ilvl="0" w:tplc="65E8EF20">
      <w:start w:val="1"/>
      <w:numFmt w:val="bullet"/>
      <w:lvlText w:val=""/>
      <w:lvlJc w:val="left"/>
      <w:pPr>
        <w:ind w:left="720" w:hanging="360"/>
      </w:pPr>
      <w:rPr>
        <w:rFonts w:ascii="Wingdings" w:hAnsi="Wingdings" w:hint="default"/>
      </w:rPr>
    </w:lvl>
    <w:lvl w:ilvl="1" w:tplc="349ED8C8">
      <w:start w:val="1"/>
      <w:numFmt w:val="bullet"/>
      <w:lvlText w:val="o"/>
      <w:lvlJc w:val="left"/>
      <w:pPr>
        <w:ind w:left="1440" w:hanging="360"/>
      </w:pPr>
      <w:rPr>
        <w:rFonts w:ascii="Courier New" w:hAnsi="Courier New" w:hint="default"/>
      </w:rPr>
    </w:lvl>
    <w:lvl w:ilvl="2" w:tplc="0EECEC6A">
      <w:start w:val="1"/>
      <w:numFmt w:val="bullet"/>
      <w:lvlText w:val=""/>
      <w:lvlJc w:val="left"/>
      <w:pPr>
        <w:ind w:left="2160" w:hanging="360"/>
      </w:pPr>
      <w:rPr>
        <w:rFonts w:ascii="Wingdings" w:hAnsi="Wingdings" w:hint="default"/>
      </w:rPr>
    </w:lvl>
    <w:lvl w:ilvl="3" w:tplc="4B2427FE">
      <w:start w:val="1"/>
      <w:numFmt w:val="bullet"/>
      <w:lvlText w:val=""/>
      <w:lvlJc w:val="left"/>
      <w:pPr>
        <w:ind w:left="2880" w:hanging="360"/>
      </w:pPr>
      <w:rPr>
        <w:rFonts w:ascii="Symbol" w:hAnsi="Symbol" w:hint="default"/>
      </w:rPr>
    </w:lvl>
    <w:lvl w:ilvl="4" w:tplc="A614D124">
      <w:start w:val="1"/>
      <w:numFmt w:val="bullet"/>
      <w:lvlText w:val="o"/>
      <w:lvlJc w:val="left"/>
      <w:pPr>
        <w:ind w:left="3600" w:hanging="360"/>
      </w:pPr>
      <w:rPr>
        <w:rFonts w:ascii="Courier New" w:hAnsi="Courier New" w:hint="default"/>
      </w:rPr>
    </w:lvl>
    <w:lvl w:ilvl="5" w:tplc="F56822FC">
      <w:start w:val="1"/>
      <w:numFmt w:val="bullet"/>
      <w:lvlText w:val=""/>
      <w:lvlJc w:val="left"/>
      <w:pPr>
        <w:ind w:left="4320" w:hanging="360"/>
      </w:pPr>
      <w:rPr>
        <w:rFonts w:ascii="Wingdings" w:hAnsi="Wingdings" w:hint="default"/>
      </w:rPr>
    </w:lvl>
    <w:lvl w:ilvl="6" w:tplc="73224BF4">
      <w:start w:val="1"/>
      <w:numFmt w:val="bullet"/>
      <w:lvlText w:val=""/>
      <w:lvlJc w:val="left"/>
      <w:pPr>
        <w:ind w:left="5040" w:hanging="360"/>
      </w:pPr>
      <w:rPr>
        <w:rFonts w:ascii="Symbol" w:hAnsi="Symbol" w:hint="default"/>
      </w:rPr>
    </w:lvl>
    <w:lvl w:ilvl="7" w:tplc="5C189ADC">
      <w:start w:val="1"/>
      <w:numFmt w:val="bullet"/>
      <w:lvlText w:val="o"/>
      <w:lvlJc w:val="left"/>
      <w:pPr>
        <w:ind w:left="5760" w:hanging="360"/>
      </w:pPr>
      <w:rPr>
        <w:rFonts w:ascii="Courier New" w:hAnsi="Courier New" w:hint="default"/>
      </w:rPr>
    </w:lvl>
    <w:lvl w:ilvl="8" w:tplc="81ECA0CA">
      <w:start w:val="1"/>
      <w:numFmt w:val="bullet"/>
      <w:lvlText w:val=""/>
      <w:lvlJc w:val="left"/>
      <w:pPr>
        <w:ind w:left="6480" w:hanging="360"/>
      </w:pPr>
      <w:rPr>
        <w:rFonts w:ascii="Wingdings" w:hAnsi="Wingdings" w:hint="default"/>
      </w:rPr>
    </w:lvl>
  </w:abstractNum>
  <w:abstractNum w:abstractNumId="10" w15:restartNumberingAfterBreak="0">
    <w:nsid w:val="40B359F3"/>
    <w:multiLevelType w:val="hybridMultilevel"/>
    <w:tmpl w:val="19B0E94C"/>
    <w:lvl w:ilvl="0" w:tplc="CFC2033A">
      <w:start w:val="1"/>
      <w:numFmt w:val="bullet"/>
      <w:lvlText w:val=""/>
      <w:lvlJc w:val="left"/>
      <w:pPr>
        <w:ind w:left="720" w:hanging="360"/>
      </w:pPr>
      <w:rPr>
        <w:rFonts w:ascii="Wingdings" w:hAnsi="Wingdings" w:hint="default"/>
      </w:rPr>
    </w:lvl>
    <w:lvl w:ilvl="1" w:tplc="36605508">
      <w:start w:val="1"/>
      <w:numFmt w:val="bullet"/>
      <w:lvlText w:val="o"/>
      <w:lvlJc w:val="left"/>
      <w:pPr>
        <w:ind w:left="1440" w:hanging="360"/>
      </w:pPr>
      <w:rPr>
        <w:rFonts w:ascii="Courier New" w:hAnsi="Courier New" w:hint="default"/>
      </w:rPr>
    </w:lvl>
    <w:lvl w:ilvl="2" w:tplc="AA028596">
      <w:start w:val="1"/>
      <w:numFmt w:val="bullet"/>
      <w:lvlText w:val=""/>
      <w:lvlJc w:val="left"/>
      <w:pPr>
        <w:ind w:left="2160" w:hanging="360"/>
      </w:pPr>
      <w:rPr>
        <w:rFonts w:ascii="Wingdings" w:hAnsi="Wingdings" w:hint="default"/>
      </w:rPr>
    </w:lvl>
    <w:lvl w:ilvl="3" w:tplc="66540B46">
      <w:start w:val="1"/>
      <w:numFmt w:val="bullet"/>
      <w:lvlText w:val=""/>
      <w:lvlJc w:val="left"/>
      <w:pPr>
        <w:ind w:left="2880" w:hanging="360"/>
      </w:pPr>
      <w:rPr>
        <w:rFonts w:ascii="Symbol" w:hAnsi="Symbol" w:hint="default"/>
      </w:rPr>
    </w:lvl>
    <w:lvl w:ilvl="4" w:tplc="D1F41FB0">
      <w:start w:val="1"/>
      <w:numFmt w:val="bullet"/>
      <w:lvlText w:val="o"/>
      <w:lvlJc w:val="left"/>
      <w:pPr>
        <w:ind w:left="3600" w:hanging="360"/>
      </w:pPr>
      <w:rPr>
        <w:rFonts w:ascii="Courier New" w:hAnsi="Courier New" w:hint="default"/>
      </w:rPr>
    </w:lvl>
    <w:lvl w:ilvl="5" w:tplc="1ABC125C">
      <w:start w:val="1"/>
      <w:numFmt w:val="bullet"/>
      <w:lvlText w:val=""/>
      <w:lvlJc w:val="left"/>
      <w:pPr>
        <w:ind w:left="4320" w:hanging="360"/>
      </w:pPr>
      <w:rPr>
        <w:rFonts w:ascii="Wingdings" w:hAnsi="Wingdings" w:hint="default"/>
      </w:rPr>
    </w:lvl>
    <w:lvl w:ilvl="6" w:tplc="BF2C80A6">
      <w:start w:val="1"/>
      <w:numFmt w:val="bullet"/>
      <w:lvlText w:val=""/>
      <w:lvlJc w:val="left"/>
      <w:pPr>
        <w:ind w:left="5040" w:hanging="360"/>
      </w:pPr>
      <w:rPr>
        <w:rFonts w:ascii="Symbol" w:hAnsi="Symbol" w:hint="default"/>
      </w:rPr>
    </w:lvl>
    <w:lvl w:ilvl="7" w:tplc="BFB06446">
      <w:start w:val="1"/>
      <w:numFmt w:val="bullet"/>
      <w:lvlText w:val="o"/>
      <w:lvlJc w:val="left"/>
      <w:pPr>
        <w:ind w:left="5760" w:hanging="360"/>
      </w:pPr>
      <w:rPr>
        <w:rFonts w:ascii="Courier New" w:hAnsi="Courier New" w:hint="default"/>
      </w:rPr>
    </w:lvl>
    <w:lvl w:ilvl="8" w:tplc="4DD2F5A0">
      <w:start w:val="1"/>
      <w:numFmt w:val="bullet"/>
      <w:lvlText w:val=""/>
      <w:lvlJc w:val="left"/>
      <w:pPr>
        <w:ind w:left="6480" w:hanging="360"/>
      </w:pPr>
      <w:rPr>
        <w:rFonts w:ascii="Wingdings" w:hAnsi="Wingdings" w:hint="default"/>
      </w:rPr>
    </w:lvl>
  </w:abstractNum>
  <w:abstractNum w:abstractNumId="11" w15:restartNumberingAfterBreak="0">
    <w:nsid w:val="414537C9"/>
    <w:multiLevelType w:val="multilevel"/>
    <w:tmpl w:val="0ECAA36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54630FB3"/>
    <w:multiLevelType w:val="hybridMultilevel"/>
    <w:tmpl w:val="FCBA1FF6"/>
    <w:lvl w:ilvl="0" w:tplc="8EDAC468">
      <w:start w:val="1"/>
      <w:numFmt w:val="bullet"/>
      <w:lvlText w:val=""/>
      <w:lvlJc w:val="left"/>
      <w:pPr>
        <w:ind w:left="720" w:hanging="360"/>
      </w:pPr>
      <w:rPr>
        <w:rFonts w:ascii="Wingdings" w:hAnsi="Wingdings" w:hint="default"/>
      </w:rPr>
    </w:lvl>
    <w:lvl w:ilvl="1" w:tplc="42A05D10">
      <w:start w:val="1"/>
      <w:numFmt w:val="bullet"/>
      <w:lvlText w:val="o"/>
      <w:lvlJc w:val="left"/>
      <w:pPr>
        <w:ind w:left="1440" w:hanging="360"/>
      </w:pPr>
      <w:rPr>
        <w:rFonts w:ascii="Courier New" w:hAnsi="Courier New" w:hint="default"/>
      </w:rPr>
    </w:lvl>
    <w:lvl w:ilvl="2" w:tplc="8E6EBB50">
      <w:start w:val="1"/>
      <w:numFmt w:val="bullet"/>
      <w:lvlText w:val=""/>
      <w:lvlJc w:val="left"/>
      <w:pPr>
        <w:ind w:left="2160" w:hanging="360"/>
      </w:pPr>
      <w:rPr>
        <w:rFonts w:ascii="Wingdings" w:hAnsi="Wingdings" w:hint="default"/>
      </w:rPr>
    </w:lvl>
    <w:lvl w:ilvl="3" w:tplc="751AC212">
      <w:start w:val="1"/>
      <w:numFmt w:val="bullet"/>
      <w:lvlText w:val=""/>
      <w:lvlJc w:val="left"/>
      <w:pPr>
        <w:ind w:left="2880" w:hanging="360"/>
      </w:pPr>
      <w:rPr>
        <w:rFonts w:ascii="Symbol" w:hAnsi="Symbol" w:hint="default"/>
      </w:rPr>
    </w:lvl>
    <w:lvl w:ilvl="4" w:tplc="CA62CA00">
      <w:start w:val="1"/>
      <w:numFmt w:val="bullet"/>
      <w:lvlText w:val="o"/>
      <w:lvlJc w:val="left"/>
      <w:pPr>
        <w:ind w:left="3600" w:hanging="360"/>
      </w:pPr>
      <w:rPr>
        <w:rFonts w:ascii="Courier New" w:hAnsi="Courier New" w:hint="default"/>
      </w:rPr>
    </w:lvl>
    <w:lvl w:ilvl="5" w:tplc="19BEF7A4">
      <w:start w:val="1"/>
      <w:numFmt w:val="bullet"/>
      <w:lvlText w:val=""/>
      <w:lvlJc w:val="left"/>
      <w:pPr>
        <w:ind w:left="4320" w:hanging="360"/>
      </w:pPr>
      <w:rPr>
        <w:rFonts w:ascii="Wingdings" w:hAnsi="Wingdings" w:hint="default"/>
      </w:rPr>
    </w:lvl>
    <w:lvl w:ilvl="6" w:tplc="FAA2CB52">
      <w:start w:val="1"/>
      <w:numFmt w:val="bullet"/>
      <w:lvlText w:val=""/>
      <w:lvlJc w:val="left"/>
      <w:pPr>
        <w:ind w:left="5040" w:hanging="360"/>
      </w:pPr>
      <w:rPr>
        <w:rFonts w:ascii="Symbol" w:hAnsi="Symbol" w:hint="default"/>
      </w:rPr>
    </w:lvl>
    <w:lvl w:ilvl="7" w:tplc="C43A6770">
      <w:start w:val="1"/>
      <w:numFmt w:val="bullet"/>
      <w:lvlText w:val="o"/>
      <w:lvlJc w:val="left"/>
      <w:pPr>
        <w:ind w:left="5760" w:hanging="360"/>
      </w:pPr>
      <w:rPr>
        <w:rFonts w:ascii="Courier New" w:hAnsi="Courier New" w:hint="default"/>
      </w:rPr>
    </w:lvl>
    <w:lvl w:ilvl="8" w:tplc="D034189A">
      <w:start w:val="1"/>
      <w:numFmt w:val="bullet"/>
      <w:lvlText w:val=""/>
      <w:lvlJc w:val="left"/>
      <w:pPr>
        <w:ind w:left="6480" w:hanging="360"/>
      </w:pPr>
      <w:rPr>
        <w:rFonts w:ascii="Wingdings" w:hAnsi="Wingdings" w:hint="default"/>
      </w:rPr>
    </w:lvl>
  </w:abstractNum>
  <w:abstractNum w:abstractNumId="13" w15:restartNumberingAfterBreak="0">
    <w:nsid w:val="575E75EF"/>
    <w:multiLevelType w:val="hybridMultilevel"/>
    <w:tmpl w:val="54DE29A8"/>
    <w:lvl w:ilvl="0" w:tplc="7348EBC2">
      <w:start w:val="1"/>
      <w:numFmt w:val="bullet"/>
      <w:lvlText w:val=""/>
      <w:lvlJc w:val="left"/>
      <w:pPr>
        <w:ind w:left="720" w:hanging="360"/>
      </w:pPr>
      <w:rPr>
        <w:rFonts w:ascii="Wingdings" w:hAnsi="Wingdings" w:hint="default"/>
      </w:rPr>
    </w:lvl>
    <w:lvl w:ilvl="1" w:tplc="2D6A981E">
      <w:start w:val="1"/>
      <w:numFmt w:val="bullet"/>
      <w:lvlText w:val="o"/>
      <w:lvlJc w:val="left"/>
      <w:pPr>
        <w:ind w:left="1440" w:hanging="360"/>
      </w:pPr>
      <w:rPr>
        <w:rFonts w:ascii="Courier New" w:hAnsi="Courier New" w:hint="default"/>
      </w:rPr>
    </w:lvl>
    <w:lvl w:ilvl="2" w:tplc="41107596">
      <w:start w:val="1"/>
      <w:numFmt w:val="bullet"/>
      <w:lvlText w:val=""/>
      <w:lvlJc w:val="left"/>
      <w:pPr>
        <w:ind w:left="2160" w:hanging="360"/>
      </w:pPr>
      <w:rPr>
        <w:rFonts w:ascii="Wingdings" w:hAnsi="Wingdings" w:hint="default"/>
      </w:rPr>
    </w:lvl>
    <w:lvl w:ilvl="3" w:tplc="647C501E">
      <w:start w:val="1"/>
      <w:numFmt w:val="bullet"/>
      <w:lvlText w:val=""/>
      <w:lvlJc w:val="left"/>
      <w:pPr>
        <w:ind w:left="2880" w:hanging="360"/>
      </w:pPr>
      <w:rPr>
        <w:rFonts w:ascii="Symbol" w:hAnsi="Symbol" w:hint="default"/>
      </w:rPr>
    </w:lvl>
    <w:lvl w:ilvl="4" w:tplc="251AD288">
      <w:start w:val="1"/>
      <w:numFmt w:val="bullet"/>
      <w:lvlText w:val="o"/>
      <w:lvlJc w:val="left"/>
      <w:pPr>
        <w:ind w:left="3600" w:hanging="360"/>
      </w:pPr>
      <w:rPr>
        <w:rFonts w:ascii="Courier New" w:hAnsi="Courier New" w:hint="default"/>
      </w:rPr>
    </w:lvl>
    <w:lvl w:ilvl="5" w:tplc="3D30D08C">
      <w:start w:val="1"/>
      <w:numFmt w:val="bullet"/>
      <w:lvlText w:val=""/>
      <w:lvlJc w:val="left"/>
      <w:pPr>
        <w:ind w:left="4320" w:hanging="360"/>
      </w:pPr>
      <w:rPr>
        <w:rFonts w:ascii="Wingdings" w:hAnsi="Wingdings" w:hint="default"/>
      </w:rPr>
    </w:lvl>
    <w:lvl w:ilvl="6" w:tplc="0D221FFA">
      <w:start w:val="1"/>
      <w:numFmt w:val="bullet"/>
      <w:lvlText w:val=""/>
      <w:lvlJc w:val="left"/>
      <w:pPr>
        <w:ind w:left="5040" w:hanging="360"/>
      </w:pPr>
      <w:rPr>
        <w:rFonts w:ascii="Symbol" w:hAnsi="Symbol" w:hint="default"/>
      </w:rPr>
    </w:lvl>
    <w:lvl w:ilvl="7" w:tplc="281059A8">
      <w:start w:val="1"/>
      <w:numFmt w:val="bullet"/>
      <w:lvlText w:val="o"/>
      <w:lvlJc w:val="left"/>
      <w:pPr>
        <w:ind w:left="5760" w:hanging="360"/>
      </w:pPr>
      <w:rPr>
        <w:rFonts w:ascii="Courier New" w:hAnsi="Courier New" w:hint="default"/>
      </w:rPr>
    </w:lvl>
    <w:lvl w:ilvl="8" w:tplc="1A102404">
      <w:start w:val="1"/>
      <w:numFmt w:val="bullet"/>
      <w:lvlText w:val=""/>
      <w:lvlJc w:val="left"/>
      <w:pPr>
        <w:ind w:left="6480" w:hanging="360"/>
      </w:pPr>
      <w:rPr>
        <w:rFonts w:ascii="Wingdings" w:hAnsi="Wingdings" w:hint="default"/>
      </w:rPr>
    </w:lvl>
  </w:abstractNum>
  <w:abstractNum w:abstractNumId="14" w15:restartNumberingAfterBreak="0">
    <w:nsid w:val="59BE1B88"/>
    <w:multiLevelType w:val="multilevel"/>
    <w:tmpl w:val="49FCC7E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5DDC7F3D"/>
    <w:multiLevelType w:val="hybridMultilevel"/>
    <w:tmpl w:val="1D34D33E"/>
    <w:lvl w:ilvl="0" w:tplc="9B0A6B1A">
      <w:start w:val="1"/>
      <w:numFmt w:val="bullet"/>
      <w:lvlText w:val=""/>
      <w:lvlJc w:val="left"/>
      <w:pPr>
        <w:ind w:left="720" w:hanging="360"/>
      </w:pPr>
      <w:rPr>
        <w:rFonts w:ascii="Wingdings" w:hAnsi="Wingdings" w:hint="default"/>
      </w:rPr>
    </w:lvl>
    <w:lvl w:ilvl="1" w:tplc="4B92A87E">
      <w:start w:val="1"/>
      <w:numFmt w:val="bullet"/>
      <w:lvlText w:val="o"/>
      <w:lvlJc w:val="left"/>
      <w:pPr>
        <w:ind w:left="1440" w:hanging="360"/>
      </w:pPr>
      <w:rPr>
        <w:rFonts w:ascii="Courier New" w:hAnsi="Courier New" w:hint="default"/>
      </w:rPr>
    </w:lvl>
    <w:lvl w:ilvl="2" w:tplc="7354CE98">
      <w:start w:val="1"/>
      <w:numFmt w:val="bullet"/>
      <w:lvlText w:val=""/>
      <w:lvlJc w:val="left"/>
      <w:pPr>
        <w:ind w:left="2160" w:hanging="360"/>
      </w:pPr>
      <w:rPr>
        <w:rFonts w:ascii="Wingdings" w:hAnsi="Wingdings" w:hint="default"/>
      </w:rPr>
    </w:lvl>
    <w:lvl w:ilvl="3" w:tplc="4C76C21A">
      <w:start w:val="1"/>
      <w:numFmt w:val="bullet"/>
      <w:lvlText w:val=""/>
      <w:lvlJc w:val="left"/>
      <w:pPr>
        <w:ind w:left="2880" w:hanging="360"/>
      </w:pPr>
      <w:rPr>
        <w:rFonts w:ascii="Symbol" w:hAnsi="Symbol" w:hint="default"/>
      </w:rPr>
    </w:lvl>
    <w:lvl w:ilvl="4" w:tplc="E16EE4A6">
      <w:start w:val="1"/>
      <w:numFmt w:val="bullet"/>
      <w:lvlText w:val="o"/>
      <w:lvlJc w:val="left"/>
      <w:pPr>
        <w:ind w:left="3600" w:hanging="360"/>
      </w:pPr>
      <w:rPr>
        <w:rFonts w:ascii="Courier New" w:hAnsi="Courier New" w:hint="default"/>
      </w:rPr>
    </w:lvl>
    <w:lvl w:ilvl="5" w:tplc="4A503B88">
      <w:start w:val="1"/>
      <w:numFmt w:val="bullet"/>
      <w:lvlText w:val=""/>
      <w:lvlJc w:val="left"/>
      <w:pPr>
        <w:ind w:left="4320" w:hanging="360"/>
      </w:pPr>
      <w:rPr>
        <w:rFonts w:ascii="Wingdings" w:hAnsi="Wingdings" w:hint="default"/>
      </w:rPr>
    </w:lvl>
    <w:lvl w:ilvl="6" w:tplc="4DF88A76">
      <w:start w:val="1"/>
      <w:numFmt w:val="bullet"/>
      <w:lvlText w:val=""/>
      <w:lvlJc w:val="left"/>
      <w:pPr>
        <w:ind w:left="5040" w:hanging="360"/>
      </w:pPr>
      <w:rPr>
        <w:rFonts w:ascii="Symbol" w:hAnsi="Symbol" w:hint="default"/>
      </w:rPr>
    </w:lvl>
    <w:lvl w:ilvl="7" w:tplc="763C4A28">
      <w:start w:val="1"/>
      <w:numFmt w:val="bullet"/>
      <w:lvlText w:val="o"/>
      <w:lvlJc w:val="left"/>
      <w:pPr>
        <w:ind w:left="5760" w:hanging="360"/>
      </w:pPr>
      <w:rPr>
        <w:rFonts w:ascii="Courier New" w:hAnsi="Courier New" w:hint="default"/>
      </w:rPr>
    </w:lvl>
    <w:lvl w:ilvl="8" w:tplc="6AC8169A">
      <w:start w:val="1"/>
      <w:numFmt w:val="bullet"/>
      <w:lvlText w:val=""/>
      <w:lvlJc w:val="left"/>
      <w:pPr>
        <w:ind w:left="6480" w:hanging="360"/>
      </w:pPr>
      <w:rPr>
        <w:rFonts w:ascii="Wingdings" w:hAnsi="Wingdings" w:hint="default"/>
      </w:rPr>
    </w:lvl>
  </w:abstractNum>
  <w:abstractNum w:abstractNumId="16" w15:restartNumberingAfterBreak="0">
    <w:nsid w:val="6EEA4802"/>
    <w:multiLevelType w:val="hybridMultilevel"/>
    <w:tmpl w:val="8E0AB202"/>
    <w:lvl w:ilvl="0" w:tplc="7C543446">
      <w:start w:val="1"/>
      <w:numFmt w:val="bullet"/>
      <w:lvlText w:val=""/>
      <w:lvlJc w:val="left"/>
      <w:pPr>
        <w:ind w:left="720" w:hanging="360"/>
      </w:pPr>
      <w:rPr>
        <w:rFonts w:ascii="Wingdings" w:hAnsi="Wingdings" w:hint="default"/>
      </w:rPr>
    </w:lvl>
    <w:lvl w:ilvl="1" w:tplc="B0482DF0">
      <w:start w:val="1"/>
      <w:numFmt w:val="bullet"/>
      <w:lvlText w:val="o"/>
      <w:lvlJc w:val="left"/>
      <w:pPr>
        <w:ind w:left="1440" w:hanging="360"/>
      </w:pPr>
      <w:rPr>
        <w:rFonts w:ascii="Courier New" w:hAnsi="Courier New" w:hint="default"/>
      </w:rPr>
    </w:lvl>
    <w:lvl w:ilvl="2" w:tplc="AE58DD90">
      <w:start w:val="1"/>
      <w:numFmt w:val="bullet"/>
      <w:lvlText w:val=""/>
      <w:lvlJc w:val="left"/>
      <w:pPr>
        <w:ind w:left="2160" w:hanging="360"/>
      </w:pPr>
      <w:rPr>
        <w:rFonts w:ascii="Wingdings" w:hAnsi="Wingdings" w:hint="default"/>
      </w:rPr>
    </w:lvl>
    <w:lvl w:ilvl="3" w:tplc="5D2E0EC0">
      <w:start w:val="1"/>
      <w:numFmt w:val="bullet"/>
      <w:lvlText w:val=""/>
      <w:lvlJc w:val="left"/>
      <w:pPr>
        <w:ind w:left="2880" w:hanging="360"/>
      </w:pPr>
      <w:rPr>
        <w:rFonts w:ascii="Symbol" w:hAnsi="Symbol" w:hint="default"/>
      </w:rPr>
    </w:lvl>
    <w:lvl w:ilvl="4" w:tplc="3C0042E2">
      <w:start w:val="1"/>
      <w:numFmt w:val="bullet"/>
      <w:lvlText w:val="o"/>
      <w:lvlJc w:val="left"/>
      <w:pPr>
        <w:ind w:left="3600" w:hanging="360"/>
      </w:pPr>
      <w:rPr>
        <w:rFonts w:ascii="Courier New" w:hAnsi="Courier New" w:hint="default"/>
      </w:rPr>
    </w:lvl>
    <w:lvl w:ilvl="5" w:tplc="24226F36">
      <w:start w:val="1"/>
      <w:numFmt w:val="bullet"/>
      <w:lvlText w:val=""/>
      <w:lvlJc w:val="left"/>
      <w:pPr>
        <w:ind w:left="4320" w:hanging="360"/>
      </w:pPr>
      <w:rPr>
        <w:rFonts w:ascii="Wingdings" w:hAnsi="Wingdings" w:hint="default"/>
      </w:rPr>
    </w:lvl>
    <w:lvl w:ilvl="6" w:tplc="F3B65878">
      <w:start w:val="1"/>
      <w:numFmt w:val="bullet"/>
      <w:lvlText w:val=""/>
      <w:lvlJc w:val="left"/>
      <w:pPr>
        <w:ind w:left="5040" w:hanging="360"/>
      </w:pPr>
      <w:rPr>
        <w:rFonts w:ascii="Symbol" w:hAnsi="Symbol" w:hint="default"/>
      </w:rPr>
    </w:lvl>
    <w:lvl w:ilvl="7" w:tplc="47029D8C">
      <w:start w:val="1"/>
      <w:numFmt w:val="bullet"/>
      <w:lvlText w:val="o"/>
      <w:lvlJc w:val="left"/>
      <w:pPr>
        <w:ind w:left="5760" w:hanging="360"/>
      </w:pPr>
      <w:rPr>
        <w:rFonts w:ascii="Courier New" w:hAnsi="Courier New" w:hint="default"/>
      </w:rPr>
    </w:lvl>
    <w:lvl w:ilvl="8" w:tplc="7DDCC934">
      <w:start w:val="1"/>
      <w:numFmt w:val="bullet"/>
      <w:lvlText w:val=""/>
      <w:lvlJc w:val="left"/>
      <w:pPr>
        <w:ind w:left="6480" w:hanging="360"/>
      </w:pPr>
      <w:rPr>
        <w:rFonts w:ascii="Wingdings" w:hAnsi="Wingdings" w:hint="default"/>
      </w:rPr>
    </w:lvl>
  </w:abstractNum>
  <w:abstractNum w:abstractNumId="17" w15:restartNumberingAfterBreak="0">
    <w:nsid w:val="704261B5"/>
    <w:multiLevelType w:val="hybridMultilevel"/>
    <w:tmpl w:val="59080ECC"/>
    <w:lvl w:ilvl="0" w:tplc="EEACDA24">
      <w:start w:val="1"/>
      <w:numFmt w:val="bullet"/>
      <w:lvlText w:val="§"/>
      <w:lvlJc w:val="left"/>
      <w:pPr>
        <w:ind w:left="720" w:hanging="360"/>
      </w:pPr>
      <w:rPr>
        <w:rFonts w:ascii="Wingdings" w:hAnsi="Wingdings" w:hint="default"/>
      </w:rPr>
    </w:lvl>
    <w:lvl w:ilvl="1" w:tplc="359AB6D6">
      <w:start w:val="1"/>
      <w:numFmt w:val="bullet"/>
      <w:lvlText w:val="o"/>
      <w:lvlJc w:val="left"/>
      <w:pPr>
        <w:ind w:left="1440" w:hanging="360"/>
      </w:pPr>
      <w:rPr>
        <w:rFonts w:ascii="Courier New" w:hAnsi="Courier New" w:hint="default"/>
      </w:rPr>
    </w:lvl>
    <w:lvl w:ilvl="2" w:tplc="D6F8607E">
      <w:start w:val="1"/>
      <w:numFmt w:val="bullet"/>
      <w:lvlText w:val=""/>
      <w:lvlJc w:val="left"/>
      <w:pPr>
        <w:ind w:left="2160" w:hanging="360"/>
      </w:pPr>
      <w:rPr>
        <w:rFonts w:ascii="Wingdings" w:hAnsi="Wingdings" w:hint="default"/>
      </w:rPr>
    </w:lvl>
    <w:lvl w:ilvl="3" w:tplc="5E3A6E2A">
      <w:start w:val="1"/>
      <w:numFmt w:val="bullet"/>
      <w:lvlText w:val=""/>
      <w:lvlJc w:val="left"/>
      <w:pPr>
        <w:ind w:left="2880" w:hanging="360"/>
      </w:pPr>
      <w:rPr>
        <w:rFonts w:ascii="Symbol" w:hAnsi="Symbol" w:hint="default"/>
      </w:rPr>
    </w:lvl>
    <w:lvl w:ilvl="4" w:tplc="E400951C">
      <w:start w:val="1"/>
      <w:numFmt w:val="bullet"/>
      <w:lvlText w:val="o"/>
      <w:lvlJc w:val="left"/>
      <w:pPr>
        <w:ind w:left="3600" w:hanging="360"/>
      </w:pPr>
      <w:rPr>
        <w:rFonts w:ascii="Courier New" w:hAnsi="Courier New" w:hint="default"/>
      </w:rPr>
    </w:lvl>
    <w:lvl w:ilvl="5" w:tplc="C64019DE">
      <w:start w:val="1"/>
      <w:numFmt w:val="bullet"/>
      <w:lvlText w:val=""/>
      <w:lvlJc w:val="left"/>
      <w:pPr>
        <w:ind w:left="4320" w:hanging="360"/>
      </w:pPr>
      <w:rPr>
        <w:rFonts w:ascii="Wingdings" w:hAnsi="Wingdings" w:hint="default"/>
      </w:rPr>
    </w:lvl>
    <w:lvl w:ilvl="6" w:tplc="BD40F2D8">
      <w:start w:val="1"/>
      <w:numFmt w:val="bullet"/>
      <w:lvlText w:val=""/>
      <w:lvlJc w:val="left"/>
      <w:pPr>
        <w:ind w:left="5040" w:hanging="360"/>
      </w:pPr>
      <w:rPr>
        <w:rFonts w:ascii="Symbol" w:hAnsi="Symbol" w:hint="default"/>
      </w:rPr>
    </w:lvl>
    <w:lvl w:ilvl="7" w:tplc="0DB077EC">
      <w:start w:val="1"/>
      <w:numFmt w:val="bullet"/>
      <w:lvlText w:val="o"/>
      <w:lvlJc w:val="left"/>
      <w:pPr>
        <w:ind w:left="5760" w:hanging="360"/>
      </w:pPr>
      <w:rPr>
        <w:rFonts w:ascii="Courier New" w:hAnsi="Courier New" w:hint="default"/>
      </w:rPr>
    </w:lvl>
    <w:lvl w:ilvl="8" w:tplc="29C2753A">
      <w:start w:val="1"/>
      <w:numFmt w:val="bullet"/>
      <w:lvlText w:val=""/>
      <w:lvlJc w:val="left"/>
      <w:pPr>
        <w:ind w:left="6480" w:hanging="360"/>
      </w:pPr>
      <w:rPr>
        <w:rFonts w:ascii="Wingdings" w:hAnsi="Wingdings" w:hint="default"/>
      </w:rPr>
    </w:lvl>
  </w:abstractNum>
  <w:abstractNum w:abstractNumId="18" w15:restartNumberingAfterBreak="0">
    <w:nsid w:val="776D59CC"/>
    <w:multiLevelType w:val="hybridMultilevel"/>
    <w:tmpl w:val="5FA6E802"/>
    <w:lvl w:ilvl="0" w:tplc="3AC88BFA">
      <w:start w:val="1"/>
      <w:numFmt w:val="bullet"/>
      <w:lvlText w:val=""/>
      <w:lvlJc w:val="left"/>
      <w:pPr>
        <w:ind w:left="720" w:hanging="360"/>
      </w:pPr>
      <w:rPr>
        <w:rFonts w:ascii="Wingdings" w:hAnsi="Wingdings" w:hint="default"/>
      </w:rPr>
    </w:lvl>
    <w:lvl w:ilvl="1" w:tplc="5E685900">
      <w:start w:val="1"/>
      <w:numFmt w:val="bullet"/>
      <w:lvlText w:val="o"/>
      <w:lvlJc w:val="left"/>
      <w:pPr>
        <w:ind w:left="1440" w:hanging="360"/>
      </w:pPr>
      <w:rPr>
        <w:rFonts w:ascii="Courier New" w:hAnsi="Courier New" w:hint="default"/>
      </w:rPr>
    </w:lvl>
    <w:lvl w:ilvl="2" w:tplc="EDC8B95A">
      <w:start w:val="1"/>
      <w:numFmt w:val="bullet"/>
      <w:lvlText w:val=""/>
      <w:lvlJc w:val="left"/>
      <w:pPr>
        <w:ind w:left="2160" w:hanging="360"/>
      </w:pPr>
      <w:rPr>
        <w:rFonts w:ascii="Wingdings" w:hAnsi="Wingdings" w:hint="default"/>
      </w:rPr>
    </w:lvl>
    <w:lvl w:ilvl="3" w:tplc="3EEA1492">
      <w:start w:val="1"/>
      <w:numFmt w:val="bullet"/>
      <w:lvlText w:val=""/>
      <w:lvlJc w:val="left"/>
      <w:pPr>
        <w:ind w:left="2880" w:hanging="360"/>
      </w:pPr>
      <w:rPr>
        <w:rFonts w:ascii="Symbol" w:hAnsi="Symbol" w:hint="default"/>
      </w:rPr>
    </w:lvl>
    <w:lvl w:ilvl="4" w:tplc="69100D48">
      <w:start w:val="1"/>
      <w:numFmt w:val="bullet"/>
      <w:lvlText w:val="o"/>
      <w:lvlJc w:val="left"/>
      <w:pPr>
        <w:ind w:left="3600" w:hanging="360"/>
      </w:pPr>
      <w:rPr>
        <w:rFonts w:ascii="Courier New" w:hAnsi="Courier New" w:hint="default"/>
      </w:rPr>
    </w:lvl>
    <w:lvl w:ilvl="5" w:tplc="ECC002AC">
      <w:start w:val="1"/>
      <w:numFmt w:val="bullet"/>
      <w:lvlText w:val=""/>
      <w:lvlJc w:val="left"/>
      <w:pPr>
        <w:ind w:left="4320" w:hanging="360"/>
      </w:pPr>
      <w:rPr>
        <w:rFonts w:ascii="Wingdings" w:hAnsi="Wingdings" w:hint="default"/>
      </w:rPr>
    </w:lvl>
    <w:lvl w:ilvl="6" w:tplc="C1AC838C">
      <w:start w:val="1"/>
      <w:numFmt w:val="bullet"/>
      <w:lvlText w:val=""/>
      <w:lvlJc w:val="left"/>
      <w:pPr>
        <w:ind w:left="5040" w:hanging="360"/>
      </w:pPr>
      <w:rPr>
        <w:rFonts w:ascii="Symbol" w:hAnsi="Symbol" w:hint="default"/>
      </w:rPr>
    </w:lvl>
    <w:lvl w:ilvl="7" w:tplc="17E2AD5C">
      <w:start w:val="1"/>
      <w:numFmt w:val="bullet"/>
      <w:lvlText w:val="o"/>
      <w:lvlJc w:val="left"/>
      <w:pPr>
        <w:ind w:left="5760" w:hanging="360"/>
      </w:pPr>
      <w:rPr>
        <w:rFonts w:ascii="Courier New" w:hAnsi="Courier New" w:hint="default"/>
      </w:rPr>
    </w:lvl>
    <w:lvl w:ilvl="8" w:tplc="1E24BCDC">
      <w:start w:val="1"/>
      <w:numFmt w:val="bullet"/>
      <w:lvlText w:val=""/>
      <w:lvlJc w:val="left"/>
      <w:pPr>
        <w:ind w:left="6480" w:hanging="360"/>
      </w:pPr>
      <w:rPr>
        <w:rFonts w:ascii="Wingdings" w:hAnsi="Wingdings" w:hint="default"/>
      </w:rPr>
    </w:lvl>
  </w:abstractNum>
  <w:abstractNum w:abstractNumId="19" w15:restartNumberingAfterBreak="0">
    <w:nsid w:val="784376DF"/>
    <w:multiLevelType w:val="hybridMultilevel"/>
    <w:tmpl w:val="3E2A4F38"/>
    <w:lvl w:ilvl="0" w:tplc="6EB0E508">
      <w:start w:val="1"/>
      <w:numFmt w:val="bullet"/>
      <w:lvlText w:val=""/>
      <w:lvlJc w:val="left"/>
      <w:pPr>
        <w:ind w:left="720" w:hanging="360"/>
      </w:pPr>
      <w:rPr>
        <w:rFonts w:ascii="Wingdings" w:hAnsi="Wingdings" w:hint="default"/>
      </w:rPr>
    </w:lvl>
    <w:lvl w:ilvl="1" w:tplc="F05EF790">
      <w:start w:val="1"/>
      <w:numFmt w:val="bullet"/>
      <w:lvlText w:val="o"/>
      <w:lvlJc w:val="left"/>
      <w:pPr>
        <w:ind w:left="1440" w:hanging="360"/>
      </w:pPr>
      <w:rPr>
        <w:rFonts w:ascii="Courier New" w:hAnsi="Courier New" w:hint="default"/>
      </w:rPr>
    </w:lvl>
    <w:lvl w:ilvl="2" w:tplc="D6DAF920">
      <w:start w:val="1"/>
      <w:numFmt w:val="bullet"/>
      <w:lvlText w:val=""/>
      <w:lvlJc w:val="left"/>
      <w:pPr>
        <w:ind w:left="2160" w:hanging="360"/>
      </w:pPr>
      <w:rPr>
        <w:rFonts w:ascii="Wingdings" w:hAnsi="Wingdings" w:hint="default"/>
      </w:rPr>
    </w:lvl>
    <w:lvl w:ilvl="3" w:tplc="02222D80">
      <w:start w:val="1"/>
      <w:numFmt w:val="bullet"/>
      <w:lvlText w:val=""/>
      <w:lvlJc w:val="left"/>
      <w:pPr>
        <w:ind w:left="2880" w:hanging="360"/>
      </w:pPr>
      <w:rPr>
        <w:rFonts w:ascii="Symbol" w:hAnsi="Symbol" w:hint="default"/>
      </w:rPr>
    </w:lvl>
    <w:lvl w:ilvl="4" w:tplc="13783FEE">
      <w:start w:val="1"/>
      <w:numFmt w:val="bullet"/>
      <w:lvlText w:val="o"/>
      <w:lvlJc w:val="left"/>
      <w:pPr>
        <w:ind w:left="3600" w:hanging="360"/>
      </w:pPr>
      <w:rPr>
        <w:rFonts w:ascii="Courier New" w:hAnsi="Courier New" w:hint="default"/>
      </w:rPr>
    </w:lvl>
    <w:lvl w:ilvl="5" w:tplc="E8D01436">
      <w:start w:val="1"/>
      <w:numFmt w:val="bullet"/>
      <w:lvlText w:val=""/>
      <w:lvlJc w:val="left"/>
      <w:pPr>
        <w:ind w:left="4320" w:hanging="360"/>
      </w:pPr>
      <w:rPr>
        <w:rFonts w:ascii="Wingdings" w:hAnsi="Wingdings" w:hint="default"/>
      </w:rPr>
    </w:lvl>
    <w:lvl w:ilvl="6" w:tplc="C058862C">
      <w:start w:val="1"/>
      <w:numFmt w:val="bullet"/>
      <w:lvlText w:val=""/>
      <w:lvlJc w:val="left"/>
      <w:pPr>
        <w:ind w:left="5040" w:hanging="360"/>
      </w:pPr>
      <w:rPr>
        <w:rFonts w:ascii="Symbol" w:hAnsi="Symbol" w:hint="default"/>
      </w:rPr>
    </w:lvl>
    <w:lvl w:ilvl="7" w:tplc="D8FA7F6E">
      <w:start w:val="1"/>
      <w:numFmt w:val="bullet"/>
      <w:lvlText w:val="o"/>
      <w:lvlJc w:val="left"/>
      <w:pPr>
        <w:ind w:left="5760" w:hanging="360"/>
      </w:pPr>
      <w:rPr>
        <w:rFonts w:ascii="Courier New" w:hAnsi="Courier New" w:hint="default"/>
      </w:rPr>
    </w:lvl>
    <w:lvl w:ilvl="8" w:tplc="0E065C88">
      <w:start w:val="1"/>
      <w:numFmt w:val="bullet"/>
      <w:lvlText w:val=""/>
      <w:lvlJc w:val="left"/>
      <w:pPr>
        <w:ind w:left="6480" w:hanging="360"/>
      </w:pPr>
      <w:rPr>
        <w:rFonts w:ascii="Wingdings" w:hAnsi="Wingdings" w:hint="default"/>
      </w:rPr>
    </w:lvl>
  </w:abstractNum>
  <w:abstractNum w:abstractNumId="20" w15:restartNumberingAfterBreak="0">
    <w:nsid w:val="791D2AE1"/>
    <w:multiLevelType w:val="hybridMultilevel"/>
    <w:tmpl w:val="8EA82704"/>
    <w:lvl w:ilvl="0" w:tplc="2CAC12AA">
      <w:start w:val="1"/>
      <w:numFmt w:val="bullet"/>
      <w:lvlText w:val=""/>
      <w:lvlJc w:val="left"/>
      <w:pPr>
        <w:ind w:left="720" w:hanging="360"/>
      </w:pPr>
      <w:rPr>
        <w:rFonts w:ascii="Wingdings" w:hAnsi="Wingdings" w:hint="default"/>
      </w:rPr>
    </w:lvl>
    <w:lvl w:ilvl="1" w:tplc="6176598E">
      <w:start w:val="1"/>
      <w:numFmt w:val="bullet"/>
      <w:lvlText w:val="o"/>
      <w:lvlJc w:val="left"/>
      <w:pPr>
        <w:ind w:left="1440" w:hanging="360"/>
      </w:pPr>
      <w:rPr>
        <w:rFonts w:ascii="Courier New" w:hAnsi="Courier New" w:hint="default"/>
      </w:rPr>
    </w:lvl>
    <w:lvl w:ilvl="2" w:tplc="0F745160">
      <w:start w:val="1"/>
      <w:numFmt w:val="bullet"/>
      <w:lvlText w:val=""/>
      <w:lvlJc w:val="left"/>
      <w:pPr>
        <w:ind w:left="2160" w:hanging="360"/>
      </w:pPr>
      <w:rPr>
        <w:rFonts w:ascii="Wingdings" w:hAnsi="Wingdings" w:hint="default"/>
      </w:rPr>
    </w:lvl>
    <w:lvl w:ilvl="3" w:tplc="2BD8506A">
      <w:start w:val="1"/>
      <w:numFmt w:val="bullet"/>
      <w:lvlText w:val=""/>
      <w:lvlJc w:val="left"/>
      <w:pPr>
        <w:ind w:left="2880" w:hanging="360"/>
      </w:pPr>
      <w:rPr>
        <w:rFonts w:ascii="Symbol" w:hAnsi="Symbol" w:hint="default"/>
      </w:rPr>
    </w:lvl>
    <w:lvl w:ilvl="4" w:tplc="7A48A0F4">
      <w:start w:val="1"/>
      <w:numFmt w:val="bullet"/>
      <w:lvlText w:val="o"/>
      <w:lvlJc w:val="left"/>
      <w:pPr>
        <w:ind w:left="3600" w:hanging="360"/>
      </w:pPr>
      <w:rPr>
        <w:rFonts w:ascii="Courier New" w:hAnsi="Courier New" w:hint="default"/>
      </w:rPr>
    </w:lvl>
    <w:lvl w:ilvl="5" w:tplc="3656CA40">
      <w:start w:val="1"/>
      <w:numFmt w:val="bullet"/>
      <w:lvlText w:val=""/>
      <w:lvlJc w:val="left"/>
      <w:pPr>
        <w:ind w:left="4320" w:hanging="360"/>
      </w:pPr>
      <w:rPr>
        <w:rFonts w:ascii="Wingdings" w:hAnsi="Wingdings" w:hint="default"/>
      </w:rPr>
    </w:lvl>
    <w:lvl w:ilvl="6" w:tplc="8F088FEC">
      <w:start w:val="1"/>
      <w:numFmt w:val="bullet"/>
      <w:lvlText w:val=""/>
      <w:lvlJc w:val="left"/>
      <w:pPr>
        <w:ind w:left="5040" w:hanging="360"/>
      </w:pPr>
      <w:rPr>
        <w:rFonts w:ascii="Symbol" w:hAnsi="Symbol" w:hint="default"/>
      </w:rPr>
    </w:lvl>
    <w:lvl w:ilvl="7" w:tplc="F48EAA4A">
      <w:start w:val="1"/>
      <w:numFmt w:val="bullet"/>
      <w:lvlText w:val="o"/>
      <w:lvlJc w:val="left"/>
      <w:pPr>
        <w:ind w:left="5760" w:hanging="360"/>
      </w:pPr>
      <w:rPr>
        <w:rFonts w:ascii="Courier New" w:hAnsi="Courier New" w:hint="default"/>
      </w:rPr>
    </w:lvl>
    <w:lvl w:ilvl="8" w:tplc="8E749540">
      <w:start w:val="1"/>
      <w:numFmt w:val="bullet"/>
      <w:lvlText w:val=""/>
      <w:lvlJc w:val="left"/>
      <w:pPr>
        <w:ind w:left="6480" w:hanging="360"/>
      </w:pPr>
      <w:rPr>
        <w:rFonts w:ascii="Wingdings" w:hAnsi="Wingdings" w:hint="default"/>
      </w:rPr>
    </w:lvl>
  </w:abstractNum>
  <w:abstractNum w:abstractNumId="21" w15:restartNumberingAfterBreak="0">
    <w:nsid w:val="7A822E79"/>
    <w:multiLevelType w:val="hybridMultilevel"/>
    <w:tmpl w:val="43601686"/>
    <w:lvl w:ilvl="0" w:tplc="5094C0B2">
      <w:start w:val="1"/>
      <w:numFmt w:val="bullet"/>
      <w:lvlText w:val=""/>
      <w:lvlJc w:val="left"/>
      <w:pPr>
        <w:ind w:left="720" w:hanging="360"/>
      </w:pPr>
      <w:rPr>
        <w:rFonts w:ascii="Wingdings" w:hAnsi="Wingdings" w:hint="default"/>
      </w:rPr>
    </w:lvl>
    <w:lvl w:ilvl="1" w:tplc="F6780F92">
      <w:start w:val="1"/>
      <w:numFmt w:val="bullet"/>
      <w:lvlText w:val="o"/>
      <w:lvlJc w:val="left"/>
      <w:pPr>
        <w:ind w:left="1440" w:hanging="360"/>
      </w:pPr>
      <w:rPr>
        <w:rFonts w:ascii="Courier New" w:hAnsi="Courier New" w:hint="default"/>
      </w:rPr>
    </w:lvl>
    <w:lvl w:ilvl="2" w:tplc="D0E68E9C">
      <w:start w:val="1"/>
      <w:numFmt w:val="bullet"/>
      <w:lvlText w:val=""/>
      <w:lvlJc w:val="left"/>
      <w:pPr>
        <w:ind w:left="2160" w:hanging="360"/>
      </w:pPr>
      <w:rPr>
        <w:rFonts w:ascii="Wingdings" w:hAnsi="Wingdings" w:hint="default"/>
      </w:rPr>
    </w:lvl>
    <w:lvl w:ilvl="3" w:tplc="9C2CC45E">
      <w:start w:val="1"/>
      <w:numFmt w:val="bullet"/>
      <w:lvlText w:val=""/>
      <w:lvlJc w:val="left"/>
      <w:pPr>
        <w:ind w:left="2880" w:hanging="360"/>
      </w:pPr>
      <w:rPr>
        <w:rFonts w:ascii="Symbol" w:hAnsi="Symbol" w:hint="default"/>
      </w:rPr>
    </w:lvl>
    <w:lvl w:ilvl="4" w:tplc="048E04B8">
      <w:start w:val="1"/>
      <w:numFmt w:val="bullet"/>
      <w:lvlText w:val="o"/>
      <w:lvlJc w:val="left"/>
      <w:pPr>
        <w:ind w:left="3600" w:hanging="360"/>
      </w:pPr>
      <w:rPr>
        <w:rFonts w:ascii="Courier New" w:hAnsi="Courier New" w:hint="default"/>
      </w:rPr>
    </w:lvl>
    <w:lvl w:ilvl="5" w:tplc="862227F0">
      <w:start w:val="1"/>
      <w:numFmt w:val="bullet"/>
      <w:lvlText w:val=""/>
      <w:lvlJc w:val="left"/>
      <w:pPr>
        <w:ind w:left="4320" w:hanging="360"/>
      </w:pPr>
      <w:rPr>
        <w:rFonts w:ascii="Wingdings" w:hAnsi="Wingdings" w:hint="default"/>
      </w:rPr>
    </w:lvl>
    <w:lvl w:ilvl="6" w:tplc="99840BF2">
      <w:start w:val="1"/>
      <w:numFmt w:val="bullet"/>
      <w:lvlText w:val=""/>
      <w:lvlJc w:val="left"/>
      <w:pPr>
        <w:ind w:left="5040" w:hanging="360"/>
      </w:pPr>
      <w:rPr>
        <w:rFonts w:ascii="Symbol" w:hAnsi="Symbol" w:hint="default"/>
      </w:rPr>
    </w:lvl>
    <w:lvl w:ilvl="7" w:tplc="9A449732">
      <w:start w:val="1"/>
      <w:numFmt w:val="bullet"/>
      <w:lvlText w:val="o"/>
      <w:lvlJc w:val="left"/>
      <w:pPr>
        <w:ind w:left="5760" w:hanging="360"/>
      </w:pPr>
      <w:rPr>
        <w:rFonts w:ascii="Courier New" w:hAnsi="Courier New" w:hint="default"/>
      </w:rPr>
    </w:lvl>
    <w:lvl w:ilvl="8" w:tplc="DBD66420">
      <w:start w:val="1"/>
      <w:numFmt w:val="bullet"/>
      <w:lvlText w:val=""/>
      <w:lvlJc w:val="left"/>
      <w:pPr>
        <w:ind w:left="6480" w:hanging="360"/>
      </w:pPr>
      <w:rPr>
        <w:rFonts w:ascii="Wingdings" w:hAnsi="Wingdings" w:hint="default"/>
      </w:rPr>
    </w:lvl>
  </w:abstractNum>
  <w:abstractNum w:abstractNumId="22" w15:restartNumberingAfterBreak="0">
    <w:nsid w:val="7E584C0D"/>
    <w:multiLevelType w:val="hybridMultilevel"/>
    <w:tmpl w:val="8A56A5EC"/>
    <w:lvl w:ilvl="0" w:tplc="FC84EB48">
      <w:start w:val="1"/>
      <w:numFmt w:val="bullet"/>
      <w:lvlText w:val=""/>
      <w:lvlJc w:val="left"/>
      <w:pPr>
        <w:ind w:left="720" w:hanging="360"/>
      </w:pPr>
      <w:rPr>
        <w:rFonts w:ascii="Symbol" w:hAnsi="Symbol" w:hint="default"/>
      </w:rPr>
    </w:lvl>
    <w:lvl w:ilvl="1" w:tplc="CAEA0D38">
      <w:start w:val="1"/>
      <w:numFmt w:val="bullet"/>
      <w:lvlText w:val="o"/>
      <w:lvlJc w:val="left"/>
      <w:pPr>
        <w:ind w:left="1440" w:hanging="360"/>
      </w:pPr>
      <w:rPr>
        <w:rFonts w:ascii="Courier New" w:hAnsi="Courier New" w:hint="default"/>
      </w:rPr>
    </w:lvl>
    <w:lvl w:ilvl="2" w:tplc="5E9E52F4">
      <w:start w:val="1"/>
      <w:numFmt w:val="bullet"/>
      <w:lvlText w:val="§"/>
      <w:lvlJc w:val="left"/>
      <w:pPr>
        <w:ind w:left="2160" w:hanging="360"/>
      </w:pPr>
      <w:rPr>
        <w:rFonts w:ascii="Wingdings" w:hAnsi="Wingdings" w:hint="default"/>
      </w:rPr>
    </w:lvl>
    <w:lvl w:ilvl="3" w:tplc="D6B6ABD2">
      <w:start w:val="1"/>
      <w:numFmt w:val="bullet"/>
      <w:lvlText w:val=""/>
      <w:lvlJc w:val="left"/>
      <w:pPr>
        <w:ind w:left="2880" w:hanging="360"/>
      </w:pPr>
      <w:rPr>
        <w:rFonts w:ascii="Symbol" w:hAnsi="Symbol" w:hint="default"/>
      </w:rPr>
    </w:lvl>
    <w:lvl w:ilvl="4" w:tplc="13D64832">
      <w:start w:val="1"/>
      <w:numFmt w:val="bullet"/>
      <w:lvlText w:val="o"/>
      <w:lvlJc w:val="left"/>
      <w:pPr>
        <w:ind w:left="3600" w:hanging="360"/>
      </w:pPr>
      <w:rPr>
        <w:rFonts w:ascii="Courier New" w:hAnsi="Courier New" w:hint="default"/>
      </w:rPr>
    </w:lvl>
    <w:lvl w:ilvl="5" w:tplc="3B9AF1B0">
      <w:start w:val="1"/>
      <w:numFmt w:val="bullet"/>
      <w:lvlText w:val=""/>
      <w:lvlJc w:val="left"/>
      <w:pPr>
        <w:ind w:left="4320" w:hanging="360"/>
      </w:pPr>
      <w:rPr>
        <w:rFonts w:ascii="Wingdings" w:hAnsi="Wingdings" w:hint="default"/>
      </w:rPr>
    </w:lvl>
    <w:lvl w:ilvl="6" w:tplc="844CCDAE">
      <w:start w:val="1"/>
      <w:numFmt w:val="bullet"/>
      <w:lvlText w:val=""/>
      <w:lvlJc w:val="left"/>
      <w:pPr>
        <w:ind w:left="5040" w:hanging="360"/>
      </w:pPr>
      <w:rPr>
        <w:rFonts w:ascii="Symbol" w:hAnsi="Symbol" w:hint="default"/>
      </w:rPr>
    </w:lvl>
    <w:lvl w:ilvl="7" w:tplc="22DA6100">
      <w:start w:val="1"/>
      <w:numFmt w:val="bullet"/>
      <w:lvlText w:val="o"/>
      <w:lvlJc w:val="left"/>
      <w:pPr>
        <w:ind w:left="5760" w:hanging="360"/>
      </w:pPr>
      <w:rPr>
        <w:rFonts w:ascii="Courier New" w:hAnsi="Courier New" w:hint="default"/>
      </w:rPr>
    </w:lvl>
    <w:lvl w:ilvl="8" w:tplc="ADD41844">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0"/>
  </w:num>
  <w:num w:numId="4">
    <w:abstractNumId w:val="8"/>
  </w:num>
  <w:num w:numId="5">
    <w:abstractNumId w:val="19"/>
  </w:num>
  <w:num w:numId="6">
    <w:abstractNumId w:val="4"/>
  </w:num>
  <w:num w:numId="7">
    <w:abstractNumId w:val="6"/>
  </w:num>
  <w:num w:numId="8">
    <w:abstractNumId w:val="2"/>
  </w:num>
  <w:num w:numId="9">
    <w:abstractNumId w:val="13"/>
  </w:num>
  <w:num w:numId="10">
    <w:abstractNumId w:val="0"/>
  </w:num>
  <w:num w:numId="11">
    <w:abstractNumId w:val="12"/>
  </w:num>
  <w:num w:numId="12">
    <w:abstractNumId w:val="3"/>
  </w:num>
  <w:num w:numId="13">
    <w:abstractNumId w:val="9"/>
  </w:num>
  <w:num w:numId="14">
    <w:abstractNumId w:val="18"/>
  </w:num>
  <w:num w:numId="15">
    <w:abstractNumId w:val="16"/>
  </w:num>
  <w:num w:numId="16">
    <w:abstractNumId w:val="10"/>
  </w:num>
  <w:num w:numId="17">
    <w:abstractNumId w:val="14"/>
  </w:num>
  <w:num w:numId="18">
    <w:abstractNumId w:val="11"/>
  </w:num>
  <w:num w:numId="19">
    <w:abstractNumId w:val="1"/>
  </w:num>
  <w:num w:numId="20">
    <w:abstractNumId w:val="5"/>
  </w:num>
  <w:num w:numId="21">
    <w:abstractNumId w:val="22"/>
  </w:num>
  <w:num w:numId="22">
    <w:abstractNumId w:val="7"/>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B85678"/>
    <w:rsid w:val="001039DA"/>
    <w:rsid w:val="002700B7"/>
    <w:rsid w:val="002873BD"/>
    <w:rsid w:val="002961FE"/>
    <w:rsid w:val="002D4F4A"/>
    <w:rsid w:val="002F7962"/>
    <w:rsid w:val="003840B9"/>
    <w:rsid w:val="0044847F"/>
    <w:rsid w:val="004EEA41"/>
    <w:rsid w:val="005D1B49"/>
    <w:rsid w:val="0077447D"/>
    <w:rsid w:val="0079151C"/>
    <w:rsid w:val="0082250C"/>
    <w:rsid w:val="0097682E"/>
    <w:rsid w:val="00AC7AF0"/>
    <w:rsid w:val="00AD9420"/>
    <w:rsid w:val="00B82FF6"/>
    <w:rsid w:val="00F125F0"/>
    <w:rsid w:val="010DA7D0"/>
    <w:rsid w:val="011EAE87"/>
    <w:rsid w:val="012A071F"/>
    <w:rsid w:val="01311A92"/>
    <w:rsid w:val="015FC6D6"/>
    <w:rsid w:val="01FAFF59"/>
    <w:rsid w:val="0256ED97"/>
    <w:rsid w:val="025AEE93"/>
    <w:rsid w:val="025F6702"/>
    <w:rsid w:val="0277220B"/>
    <w:rsid w:val="02890EA2"/>
    <w:rsid w:val="02C294F4"/>
    <w:rsid w:val="02DCEE1B"/>
    <w:rsid w:val="0360CBB9"/>
    <w:rsid w:val="037E090F"/>
    <w:rsid w:val="03D74836"/>
    <w:rsid w:val="03D834D5"/>
    <w:rsid w:val="03E04773"/>
    <w:rsid w:val="03EF26A3"/>
    <w:rsid w:val="04784A25"/>
    <w:rsid w:val="04B4B279"/>
    <w:rsid w:val="04E07673"/>
    <w:rsid w:val="053D1CD4"/>
    <w:rsid w:val="0545EC31"/>
    <w:rsid w:val="058A494E"/>
    <w:rsid w:val="05EFDE72"/>
    <w:rsid w:val="05FED28D"/>
    <w:rsid w:val="0626BB3B"/>
    <w:rsid w:val="06319901"/>
    <w:rsid w:val="06414041"/>
    <w:rsid w:val="064CC552"/>
    <w:rsid w:val="067ABCE1"/>
    <w:rsid w:val="06A85D67"/>
    <w:rsid w:val="0764CDD5"/>
    <w:rsid w:val="07ECF54B"/>
    <w:rsid w:val="081FD0B6"/>
    <w:rsid w:val="08728690"/>
    <w:rsid w:val="08A01672"/>
    <w:rsid w:val="08ABA5F8"/>
    <w:rsid w:val="08CD0D83"/>
    <w:rsid w:val="08E15913"/>
    <w:rsid w:val="08FA06DE"/>
    <w:rsid w:val="092E85C9"/>
    <w:rsid w:val="0982DFE5"/>
    <w:rsid w:val="09BF248C"/>
    <w:rsid w:val="09ECA4FE"/>
    <w:rsid w:val="0A01FAAE"/>
    <w:rsid w:val="0A629E06"/>
    <w:rsid w:val="0A7D2434"/>
    <w:rsid w:val="0A96B403"/>
    <w:rsid w:val="0AA07FF7"/>
    <w:rsid w:val="0AA79A2A"/>
    <w:rsid w:val="0ADE48F0"/>
    <w:rsid w:val="0AFD8AAB"/>
    <w:rsid w:val="0B08E209"/>
    <w:rsid w:val="0B0C7664"/>
    <w:rsid w:val="0B0DF2CE"/>
    <w:rsid w:val="0BD9CAF4"/>
    <w:rsid w:val="0C328464"/>
    <w:rsid w:val="0CEEA195"/>
    <w:rsid w:val="0D33CB55"/>
    <w:rsid w:val="0D5B5735"/>
    <w:rsid w:val="0D760CB3"/>
    <w:rsid w:val="0D95D567"/>
    <w:rsid w:val="0E09E472"/>
    <w:rsid w:val="0EFDF231"/>
    <w:rsid w:val="0F271817"/>
    <w:rsid w:val="0F2C17BB"/>
    <w:rsid w:val="0FA8AFAB"/>
    <w:rsid w:val="10264257"/>
    <w:rsid w:val="10473DC4"/>
    <w:rsid w:val="104796E9"/>
    <w:rsid w:val="106A6748"/>
    <w:rsid w:val="114302A0"/>
    <w:rsid w:val="116CD7C0"/>
    <w:rsid w:val="11D0BCBB"/>
    <w:rsid w:val="11E54C8C"/>
    <w:rsid w:val="11F724FE"/>
    <w:rsid w:val="1229513C"/>
    <w:rsid w:val="123268AC"/>
    <w:rsid w:val="123F8565"/>
    <w:rsid w:val="12F978CA"/>
    <w:rsid w:val="130EB3CD"/>
    <w:rsid w:val="1315DD85"/>
    <w:rsid w:val="13340C44"/>
    <w:rsid w:val="1392B126"/>
    <w:rsid w:val="14236AE5"/>
    <w:rsid w:val="143C78EC"/>
    <w:rsid w:val="145FFD99"/>
    <w:rsid w:val="14792AA1"/>
    <w:rsid w:val="14F40311"/>
    <w:rsid w:val="15221958"/>
    <w:rsid w:val="158F6FAA"/>
    <w:rsid w:val="16105CC3"/>
    <w:rsid w:val="161FF4AE"/>
    <w:rsid w:val="16322BD6"/>
    <w:rsid w:val="164E4B19"/>
    <w:rsid w:val="165A3BC2"/>
    <w:rsid w:val="16FBC1F7"/>
    <w:rsid w:val="1767C61B"/>
    <w:rsid w:val="177105D5"/>
    <w:rsid w:val="17C7748F"/>
    <w:rsid w:val="17CF7DC0"/>
    <w:rsid w:val="1838172A"/>
    <w:rsid w:val="18A489AB"/>
    <w:rsid w:val="18A4D477"/>
    <w:rsid w:val="199D8CCD"/>
    <w:rsid w:val="19EAF40D"/>
    <w:rsid w:val="1ACC591E"/>
    <w:rsid w:val="1ADF4FA2"/>
    <w:rsid w:val="1AEB6252"/>
    <w:rsid w:val="1AFF1551"/>
    <w:rsid w:val="1B203BDA"/>
    <w:rsid w:val="1B23A330"/>
    <w:rsid w:val="1B6185A3"/>
    <w:rsid w:val="1B92530A"/>
    <w:rsid w:val="1BB5969C"/>
    <w:rsid w:val="1BB64F2D"/>
    <w:rsid w:val="1BD18C6E"/>
    <w:rsid w:val="1C5CB7F1"/>
    <w:rsid w:val="1C8437DB"/>
    <w:rsid w:val="1CDA80BB"/>
    <w:rsid w:val="1D559582"/>
    <w:rsid w:val="1DA221B5"/>
    <w:rsid w:val="1DB1C063"/>
    <w:rsid w:val="1DC08841"/>
    <w:rsid w:val="1DE1ECCF"/>
    <w:rsid w:val="1E12E51F"/>
    <w:rsid w:val="1E4DDA85"/>
    <w:rsid w:val="1E6F08A4"/>
    <w:rsid w:val="1EB9550C"/>
    <w:rsid w:val="1EEDEFEF"/>
    <w:rsid w:val="1EF28843"/>
    <w:rsid w:val="1F8759B2"/>
    <w:rsid w:val="1FF2684F"/>
    <w:rsid w:val="204453A7"/>
    <w:rsid w:val="20B118FC"/>
    <w:rsid w:val="20B29668"/>
    <w:rsid w:val="20EE6166"/>
    <w:rsid w:val="20FCB14F"/>
    <w:rsid w:val="224BE1AB"/>
    <w:rsid w:val="2262E6DC"/>
    <w:rsid w:val="22C8F985"/>
    <w:rsid w:val="22D410E3"/>
    <w:rsid w:val="233A3C36"/>
    <w:rsid w:val="2401626F"/>
    <w:rsid w:val="241F0C30"/>
    <w:rsid w:val="24994BF8"/>
    <w:rsid w:val="2575E996"/>
    <w:rsid w:val="2583826D"/>
    <w:rsid w:val="25E81E21"/>
    <w:rsid w:val="2647F591"/>
    <w:rsid w:val="26707B5C"/>
    <w:rsid w:val="26CED2C0"/>
    <w:rsid w:val="270E205E"/>
    <w:rsid w:val="27205A80"/>
    <w:rsid w:val="272AA5B4"/>
    <w:rsid w:val="27D63396"/>
    <w:rsid w:val="27F1F2F4"/>
    <w:rsid w:val="27F760E4"/>
    <w:rsid w:val="2812E6C6"/>
    <w:rsid w:val="284FA259"/>
    <w:rsid w:val="28BAAD75"/>
    <w:rsid w:val="28C8137B"/>
    <w:rsid w:val="28DD3436"/>
    <w:rsid w:val="297C5CDA"/>
    <w:rsid w:val="29D0F729"/>
    <w:rsid w:val="29DE5039"/>
    <w:rsid w:val="29EB2584"/>
    <w:rsid w:val="2A01C5CC"/>
    <w:rsid w:val="2A113303"/>
    <w:rsid w:val="2A1AEE29"/>
    <w:rsid w:val="2A5A8AF8"/>
    <w:rsid w:val="2A861FEF"/>
    <w:rsid w:val="2AA72BDD"/>
    <w:rsid w:val="2AB66E76"/>
    <w:rsid w:val="2BA243E3"/>
    <w:rsid w:val="2C5A2F73"/>
    <w:rsid w:val="2CDC3C79"/>
    <w:rsid w:val="2D11DEE8"/>
    <w:rsid w:val="2D784944"/>
    <w:rsid w:val="2D8E1E98"/>
    <w:rsid w:val="2DB7868A"/>
    <w:rsid w:val="2DBB8E2E"/>
    <w:rsid w:val="2DD45736"/>
    <w:rsid w:val="2DD49A24"/>
    <w:rsid w:val="2DF3CCE7"/>
    <w:rsid w:val="2E9D5B3A"/>
    <w:rsid w:val="2EA4684C"/>
    <w:rsid w:val="2EBD5340"/>
    <w:rsid w:val="2F32274B"/>
    <w:rsid w:val="2F548E9B"/>
    <w:rsid w:val="2F7F0E43"/>
    <w:rsid w:val="2FA4D28F"/>
    <w:rsid w:val="2FA52644"/>
    <w:rsid w:val="2FCA8D79"/>
    <w:rsid w:val="2FF5074B"/>
    <w:rsid w:val="2FF815BB"/>
    <w:rsid w:val="3036ECA5"/>
    <w:rsid w:val="304038AD"/>
    <w:rsid w:val="30C7867B"/>
    <w:rsid w:val="30D70B44"/>
    <w:rsid w:val="314A4E92"/>
    <w:rsid w:val="31A5315B"/>
    <w:rsid w:val="31DD1F75"/>
    <w:rsid w:val="32E121FC"/>
    <w:rsid w:val="32F4FCFE"/>
    <w:rsid w:val="3332CC44"/>
    <w:rsid w:val="33343CCB"/>
    <w:rsid w:val="3351183B"/>
    <w:rsid w:val="3375EFE6"/>
    <w:rsid w:val="3378EFD6"/>
    <w:rsid w:val="3384C9BB"/>
    <w:rsid w:val="33AE021C"/>
    <w:rsid w:val="33B5434E"/>
    <w:rsid w:val="33B6FE66"/>
    <w:rsid w:val="33E0F0DC"/>
    <w:rsid w:val="33EEB525"/>
    <w:rsid w:val="3405C35C"/>
    <w:rsid w:val="341595F7"/>
    <w:rsid w:val="345349AF"/>
    <w:rsid w:val="34A037F3"/>
    <w:rsid w:val="34A79019"/>
    <w:rsid w:val="34BED255"/>
    <w:rsid w:val="360D50A1"/>
    <w:rsid w:val="367FD053"/>
    <w:rsid w:val="36964335"/>
    <w:rsid w:val="36AF3CC8"/>
    <w:rsid w:val="37192808"/>
    <w:rsid w:val="376FE096"/>
    <w:rsid w:val="379C3012"/>
    <w:rsid w:val="37D8B97D"/>
    <w:rsid w:val="37FD31AD"/>
    <w:rsid w:val="382543B9"/>
    <w:rsid w:val="3859E896"/>
    <w:rsid w:val="386D018A"/>
    <w:rsid w:val="3894D188"/>
    <w:rsid w:val="38970017"/>
    <w:rsid w:val="38B6B86C"/>
    <w:rsid w:val="38C3AE22"/>
    <w:rsid w:val="3910DA40"/>
    <w:rsid w:val="39380073"/>
    <w:rsid w:val="39390FB1"/>
    <w:rsid w:val="397E51AD"/>
    <w:rsid w:val="39AB6BD5"/>
    <w:rsid w:val="3AC1B589"/>
    <w:rsid w:val="3AD50E1D"/>
    <w:rsid w:val="3AF81323"/>
    <w:rsid w:val="3B2389A0"/>
    <w:rsid w:val="3B4A370E"/>
    <w:rsid w:val="3B75AB3C"/>
    <w:rsid w:val="3BED6279"/>
    <w:rsid w:val="3BF4BC86"/>
    <w:rsid w:val="3BF56628"/>
    <w:rsid w:val="3C69A155"/>
    <w:rsid w:val="3CBEA42B"/>
    <w:rsid w:val="3D099AFA"/>
    <w:rsid w:val="3D1B07E6"/>
    <w:rsid w:val="3DA1C7DC"/>
    <w:rsid w:val="3DB88C19"/>
    <w:rsid w:val="3DBC7A5B"/>
    <w:rsid w:val="3DCCFAD9"/>
    <w:rsid w:val="3DE62336"/>
    <w:rsid w:val="3E7EDCF8"/>
    <w:rsid w:val="3EEFF1F0"/>
    <w:rsid w:val="3F02FFF8"/>
    <w:rsid w:val="3F568409"/>
    <w:rsid w:val="3F5DB299"/>
    <w:rsid w:val="3FC41DC0"/>
    <w:rsid w:val="3FD696EA"/>
    <w:rsid w:val="408D7D26"/>
    <w:rsid w:val="40A1BF47"/>
    <w:rsid w:val="40C0D39C"/>
    <w:rsid w:val="40CB68AD"/>
    <w:rsid w:val="40D4DB00"/>
    <w:rsid w:val="41F830D5"/>
    <w:rsid w:val="41FEBC9A"/>
    <w:rsid w:val="421E884A"/>
    <w:rsid w:val="426EB341"/>
    <w:rsid w:val="42C663E2"/>
    <w:rsid w:val="42E5B262"/>
    <w:rsid w:val="42E7280D"/>
    <w:rsid w:val="42FBA9BA"/>
    <w:rsid w:val="439776E0"/>
    <w:rsid w:val="43FE68AB"/>
    <w:rsid w:val="4418F6E6"/>
    <w:rsid w:val="441EB11A"/>
    <w:rsid w:val="4442E3A4"/>
    <w:rsid w:val="446B3060"/>
    <w:rsid w:val="44D8EE11"/>
    <w:rsid w:val="44FA23BC"/>
    <w:rsid w:val="451D9589"/>
    <w:rsid w:val="45248E40"/>
    <w:rsid w:val="4524E8DE"/>
    <w:rsid w:val="4575AE7A"/>
    <w:rsid w:val="458FED5A"/>
    <w:rsid w:val="45A78136"/>
    <w:rsid w:val="45B86405"/>
    <w:rsid w:val="45E4DC47"/>
    <w:rsid w:val="461BA704"/>
    <w:rsid w:val="461D5324"/>
    <w:rsid w:val="463A90DD"/>
    <w:rsid w:val="464D94E7"/>
    <w:rsid w:val="4658B11E"/>
    <w:rsid w:val="468248CC"/>
    <w:rsid w:val="46CBA1F8"/>
    <w:rsid w:val="47063ECC"/>
    <w:rsid w:val="47521FAC"/>
    <w:rsid w:val="47595863"/>
    <w:rsid w:val="47708EB3"/>
    <w:rsid w:val="47929FBA"/>
    <w:rsid w:val="47A541FE"/>
    <w:rsid w:val="486C474E"/>
    <w:rsid w:val="48C977DD"/>
    <w:rsid w:val="49AC5F34"/>
    <w:rsid w:val="49BB9F50"/>
    <w:rsid w:val="4A8E3A4A"/>
    <w:rsid w:val="4AB84D6A"/>
    <w:rsid w:val="4B0E7D7E"/>
    <w:rsid w:val="4B4C2529"/>
    <w:rsid w:val="4BA1F8A5"/>
    <w:rsid w:val="4BE2DB1A"/>
    <w:rsid w:val="4C2408CB"/>
    <w:rsid w:val="4C37FA96"/>
    <w:rsid w:val="4CBA1926"/>
    <w:rsid w:val="4CF67FE8"/>
    <w:rsid w:val="4D23A4A8"/>
    <w:rsid w:val="4D7620C9"/>
    <w:rsid w:val="4D80579B"/>
    <w:rsid w:val="4D9B881F"/>
    <w:rsid w:val="4DD54863"/>
    <w:rsid w:val="4E2EA66F"/>
    <w:rsid w:val="4EC9650A"/>
    <w:rsid w:val="4ED6B3DD"/>
    <w:rsid w:val="4EF7AF30"/>
    <w:rsid w:val="4EFAD033"/>
    <w:rsid w:val="4F132520"/>
    <w:rsid w:val="4F39A0DE"/>
    <w:rsid w:val="4FB83AC2"/>
    <w:rsid w:val="4FDEDA25"/>
    <w:rsid w:val="4FFDE9EC"/>
    <w:rsid w:val="502113B8"/>
    <w:rsid w:val="5080AF0B"/>
    <w:rsid w:val="508A31BD"/>
    <w:rsid w:val="5115943D"/>
    <w:rsid w:val="51A23E50"/>
    <w:rsid w:val="526BAC6D"/>
    <w:rsid w:val="52705F4F"/>
    <w:rsid w:val="5292EB28"/>
    <w:rsid w:val="534B7F55"/>
    <w:rsid w:val="535DC9F9"/>
    <w:rsid w:val="53846C0A"/>
    <w:rsid w:val="5393D7BD"/>
    <w:rsid w:val="53C51FDF"/>
    <w:rsid w:val="547B946B"/>
    <w:rsid w:val="5501C7C0"/>
    <w:rsid w:val="5509A9B3"/>
    <w:rsid w:val="55A8A739"/>
    <w:rsid w:val="55B1C2B4"/>
    <w:rsid w:val="55B8BEB3"/>
    <w:rsid w:val="55DEDCDC"/>
    <w:rsid w:val="56B5E72F"/>
    <w:rsid w:val="578BED32"/>
    <w:rsid w:val="57FEBC41"/>
    <w:rsid w:val="585C0669"/>
    <w:rsid w:val="58D0CE74"/>
    <w:rsid w:val="591FE890"/>
    <w:rsid w:val="5940F1E5"/>
    <w:rsid w:val="597AB12C"/>
    <w:rsid w:val="599F138C"/>
    <w:rsid w:val="59A1A279"/>
    <w:rsid w:val="59AD5035"/>
    <w:rsid w:val="59B0E255"/>
    <w:rsid w:val="59FF74A7"/>
    <w:rsid w:val="5A7180D8"/>
    <w:rsid w:val="5A82AA9C"/>
    <w:rsid w:val="5ABA8651"/>
    <w:rsid w:val="5B0AC07D"/>
    <w:rsid w:val="5BBFAF09"/>
    <w:rsid w:val="5BC14A83"/>
    <w:rsid w:val="5C4B6DE7"/>
    <w:rsid w:val="5C578952"/>
    <w:rsid w:val="5C7CC6AE"/>
    <w:rsid w:val="5CC411D3"/>
    <w:rsid w:val="5CDA5CC1"/>
    <w:rsid w:val="5D2D9061"/>
    <w:rsid w:val="5E267E53"/>
    <w:rsid w:val="5E5E5A08"/>
    <w:rsid w:val="5EFDA2A6"/>
    <w:rsid w:val="5F41AEA1"/>
    <w:rsid w:val="5F5064EC"/>
    <w:rsid w:val="5F64AF83"/>
    <w:rsid w:val="5F72BFCC"/>
    <w:rsid w:val="5F9D0054"/>
    <w:rsid w:val="5FCA2372"/>
    <w:rsid w:val="5FFD08B4"/>
    <w:rsid w:val="6035BA16"/>
    <w:rsid w:val="603E7ADB"/>
    <w:rsid w:val="605840D7"/>
    <w:rsid w:val="609CE440"/>
    <w:rsid w:val="60DD980C"/>
    <w:rsid w:val="60F4755B"/>
    <w:rsid w:val="611054AC"/>
    <w:rsid w:val="611E42AA"/>
    <w:rsid w:val="612AFA75"/>
    <w:rsid w:val="61652C27"/>
    <w:rsid w:val="616C3024"/>
    <w:rsid w:val="61987134"/>
    <w:rsid w:val="61C58FCF"/>
    <w:rsid w:val="61C722D1"/>
    <w:rsid w:val="626481C2"/>
    <w:rsid w:val="6266379C"/>
    <w:rsid w:val="630212EF"/>
    <w:rsid w:val="63796018"/>
    <w:rsid w:val="637E4011"/>
    <w:rsid w:val="63888C86"/>
    <w:rsid w:val="63990356"/>
    <w:rsid w:val="63C86409"/>
    <w:rsid w:val="63F223B5"/>
    <w:rsid w:val="6483A48C"/>
    <w:rsid w:val="64A1C9CB"/>
    <w:rsid w:val="64F7F062"/>
    <w:rsid w:val="65339F80"/>
    <w:rsid w:val="653FBAEB"/>
    <w:rsid w:val="656352FD"/>
    <w:rsid w:val="656973EE"/>
    <w:rsid w:val="6589CFB9"/>
    <w:rsid w:val="65D465C7"/>
    <w:rsid w:val="6611DBD6"/>
    <w:rsid w:val="6659837E"/>
    <w:rsid w:val="66EDC5C4"/>
    <w:rsid w:val="6747D371"/>
    <w:rsid w:val="674F3E64"/>
    <w:rsid w:val="67CDF870"/>
    <w:rsid w:val="67F8A9C1"/>
    <w:rsid w:val="6869EDAF"/>
    <w:rsid w:val="68D656B3"/>
    <w:rsid w:val="68F0FFD0"/>
    <w:rsid w:val="68F31104"/>
    <w:rsid w:val="696E0194"/>
    <w:rsid w:val="69CF793F"/>
    <w:rsid w:val="69DC9C5C"/>
    <w:rsid w:val="6A3FDA19"/>
    <w:rsid w:val="6A66ED0E"/>
    <w:rsid w:val="6A7F7433"/>
    <w:rsid w:val="6AD777A8"/>
    <w:rsid w:val="6AEF1657"/>
    <w:rsid w:val="6B80A50F"/>
    <w:rsid w:val="6B95482D"/>
    <w:rsid w:val="6C2A0AB1"/>
    <w:rsid w:val="6C3ED2FC"/>
    <w:rsid w:val="6C5959D0"/>
    <w:rsid w:val="6C71BB7A"/>
    <w:rsid w:val="6CE13F43"/>
    <w:rsid w:val="6CF00F66"/>
    <w:rsid w:val="6D047FB3"/>
    <w:rsid w:val="6D0F0787"/>
    <w:rsid w:val="6E1BD73A"/>
    <w:rsid w:val="6ECF8EA2"/>
    <w:rsid w:val="6EDEA513"/>
    <w:rsid w:val="6F2DD738"/>
    <w:rsid w:val="6F46C122"/>
    <w:rsid w:val="6F485D82"/>
    <w:rsid w:val="6F4AFF33"/>
    <w:rsid w:val="6FBC064D"/>
    <w:rsid w:val="6FE1E274"/>
    <w:rsid w:val="7046A849"/>
    <w:rsid w:val="70B8309D"/>
    <w:rsid w:val="70B85678"/>
    <w:rsid w:val="7147D925"/>
    <w:rsid w:val="71BC9CF6"/>
    <w:rsid w:val="71CCDE99"/>
    <w:rsid w:val="71E533BB"/>
    <w:rsid w:val="7228C5C7"/>
    <w:rsid w:val="72298F15"/>
    <w:rsid w:val="727901F9"/>
    <w:rsid w:val="73219604"/>
    <w:rsid w:val="736ED7BE"/>
    <w:rsid w:val="74B7D988"/>
    <w:rsid w:val="74DD82D5"/>
    <w:rsid w:val="74F90D3E"/>
    <w:rsid w:val="75230216"/>
    <w:rsid w:val="756B7A42"/>
    <w:rsid w:val="76823D66"/>
    <w:rsid w:val="7684094D"/>
    <w:rsid w:val="769CC170"/>
    <w:rsid w:val="76A67880"/>
    <w:rsid w:val="76C60D2E"/>
    <w:rsid w:val="7702F485"/>
    <w:rsid w:val="7746BC84"/>
    <w:rsid w:val="77973766"/>
    <w:rsid w:val="779AD2EB"/>
    <w:rsid w:val="784AA339"/>
    <w:rsid w:val="7851EC04"/>
    <w:rsid w:val="786C4351"/>
    <w:rsid w:val="786C5EFC"/>
    <w:rsid w:val="78AC03AE"/>
    <w:rsid w:val="78D57405"/>
    <w:rsid w:val="78DCD251"/>
    <w:rsid w:val="78DD7E88"/>
    <w:rsid w:val="7930D142"/>
    <w:rsid w:val="7935824D"/>
    <w:rsid w:val="793D8F9B"/>
    <w:rsid w:val="7AEA903B"/>
    <w:rsid w:val="7AED74BA"/>
    <w:rsid w:val="7B1E6FEC"/>
    <w:rsid w:val="7B330924"/>
    <w:rsid w:val="7B7D55B0"/>
    <w:rsid w:val="7B91AE06"/>
    <w:rsid w:val="7B9C0CB8"/>
    <w:rsid w:val="7C4B2FBA"/>
    <w:rsid w:val="7C86609C"/>
    <w:rsid w:val="7CE64FED"/>
    <w:rsid w:val="7CFC2268"/>
    <w:rsid w:val="7DBE3ED1"/>
    <w:rsid w:val="7E2D077B"/>
    <w:rsid w:val="7E716242"/>
    <w:rsid w:val="7E945083"/>
    <w:rsid w:val="7E96A523"/>
    <w:rsid w:val="7ECED0B3"/>
    <w:rsid w:val="7EF34F3E"/>
    <w:rsid w:val="7F57FEEB"/>
    <w:rsid w:val="7F780F19"/>
    <w:rsid w:val="7FA4D901"/>
    <w:rsid w:val="7FA54D58"/>
    <w:rsid w:val="7FAA36D1"/>
    <w:rsid w:val="7FC0F999"/>
    <w:rsid w:val="7FFDF2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85678"/>
  <w15:chartTrackingRefBased/>
  <w15:docId w15:val="{F124C984-8A36-4372-95F3-223FCB22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pPr>
      <w:ind w:left="720"/>
      <w:contextualSpacing/>
    </w:pPr>
  </w:style>
  <w:style w:type="table" w:styleId="TabloKlavuzu">
    <w:name w:val="Table Grid"/>
    <w:basedOn w:val="NormalTabl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BilgiChar">
    <w:name w:val="Üst Bilgi Char"/>
    <w:basedOn w:val="VarsaylanParagrafYazTipi"/>
    <w:link w:val="stBilgi"/>
    <w:uiPriority w:val="99"/>
  </w:style>
  <w:style w:type="paragraph" w:styleId="stBilgi">
    <w:name w:val="header"/>
    <w:basedOn w:val="Normal"/>
    <w:link w:val="stBilgiChar"/>
    <w:uiPriority w:val="99"/>
    <w:unhideWhenUsed/>
    <w:pPr>
      <w:tabs>
        <w:tab w:val="center" w:pos="4680"/>
        <w:tab w:val="right" w:pos="9360"/>
      </w:tabs>
      <w:spacing w:after="0" w:line="240" w:lineRule="auto"/>
    </w:pPr>
  </w:style>
  <w:style w:type="character" w:customStyle="1" w:styleId="AltBilgiChar">
    <w:name w:val="Alt Bilgi Char"/>
    <w:basedOn w:val="VarsaylanParagrafYazTipi"/>
    <w:link w:val="AltBilgi"/>
    <w:uiPriority w:val="99"/>
  </w:style>
  <w:style w:type="paragraph" w:styleId="AltBilgi">
    <w:name w:val="footer"/>
    <w:basedOn w:val="Normal"/>
    <w:link w:val="AltBilgiChar"/>
    <w:uiPriority w:val="99"/>
    <w:unhideWhenUsed/>
    <w:pPr>
      <w:tabs>
        <w:tab w:val="center" w:pos="4680"/>
        <w:tab w:val="right" w:pos="9360"/>
      </w:tabs>
      <w:spacing w:after="0" w:line="240" w:lineRule="auto"/>
    </w:pPr>
  </w:style>
  <w:style w:type="paragraph" w:styleId="BalonMetni">
    <w:name w:val="Balloon Text"/>
    <w:basedOn w:val="Normal"/>
    <w:link w:val="BalonMetniChar"/>
    <w:uiPriority w:val="99"/>
    <w:semiHidden/>
    <w:unhideWhenUsed/>
    <w:rsid w:val="0097682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768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KK xmlns="064e1df5-319a-4766-bfbe-ef6f666af892" xsi:nil="true"/>
    <SharedWithUsers xmlns="8b7a6527-a207-4e24-af5a-459b1b5eaa84">
      <UserInfo>
        <DisplayName>NİHAL SAĞLAM</DisplayName>
        <AccountId>12</AccountId>
        <AccountType/>
      </UserInfo>
      <UserInfo>
        <DisplayName>RECEP ŞİMŞEK</DisplayName>
        <AccountId>14</AccountId>
        <AccountType/>
      </UserInfo>
      <UserInfo>
        <DisplayName>Zeynep HATİPOĞLU</DisplayName>
        <AccountId>15</AccountId>
        <AccountType/>
      </UserInfo>
      <UserInfo>
        <DisplayName>Özgür GÖZÜKARA</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143B0EBE28EDC8448EEAFA46FE756B40" ma:contentTypeVersion="9" ma:contentTypeDescription="Yeni belge oluşturun." ma:contentTypeScope="" ma:versionID="20a9ddc59cb8259f822641b458553b14">
  <xsd:schema xmlns:xsd="http://www.w3.org/2001/XMLSchema" xmlns:xs="http://www.w3.org/2001/XMLSchema" xmlns:p="http://schemas.microsoft.com/office/2006/metadata/properties" xmlns:ns2="064e1df5-319a-4766-bfbe-ef6f666af892" xmlns:ns3="8b7a6527-a207-4e24-af5a-459b1b5eaa84" targetNamespace="http://schemas.microsoft.com/office/2006/metadata/properties" ma:root="true" ma:fieldsID="f74c8828e9dd811a4ece6ee4080939db" ns2:_="" ns3:_="">
    <xsd:import namespace="064e1df5-319a-4766-bfbe-ef6f666af892"/>
    <xsd:import namespace="8b7a6527-a207-4e24-af5a-459b1b5eaa84"/>
    <xsd:element name="properties">
      <xsd:complexType>
        <xsd:sequence>
          <xsd:element name="documentManagement">
            <xsd:complexType>
              <xsd:all>
                <xsd:element ref="ns2:KKK" minOccurs="0"/>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e1df5-319a-4766-bfbe-ef6f666af892" elementFormDefault="qualified">
    <xsd:import namespace="http://schemas.microsoft.com/office/2006/documentManagement/types"/>
    <xsd:import namespace="http://schemas.microsoft.com/office/infopath/2007/PartnerControls"/>
    <xsd:element name="KKK" ma:index="8" nillable="true" ma:displayName="KKK" ma:format="DateOnly" ma:internalName="KKK">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7a6527-a207-4e24-af5a-459b1b5eaa8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C0308-5B2E-4C27-A390-A210CA640299}">
  <ds:schemaRefs>
    <ds:schemaRef ds:uri="http://schemas.microsoft.com/sharepoint/v3/contenttype/forms"/>
  </ds:schemaRefs>
</ds:datastoreItem>
</file>

<file path=customXml/itemProps2.xml><?xml version="1.0" encoding="utf-8"?>
<ds:datastoreItem xmlns:ds="http://schemas.openxmlformats.org/officeDocument/2006/customXml" ds:itemID="{48AD9EAC-A48A-4840-B407-1CB6A9E5AAA9}">
  <ds:schemaRefs>
    <ds:schemaRef ds:uri="http://schemas.microsoft.com/office/2006/metadata/properties"/>
    <ds:schemaRef ds:uri="http://schemas.microsoft.com/office/infopath/2007/PartnerControls"/>
    <ds:schemaRef ds:uri="064e1df5-319a-4766-bfbe-ef6f666af892"/>
    <ds:schemaRef ds:uri="8b7a6527-a207-4e24-af5a-459b1b5eaa84"/>
  </ds:schemaRefs>
</ds:datastoreItem>
</file>

<file path=customXml/itemProps3.xml><?xml version="1.0" encoding="utf-8"?>
<ds:datastoreItem xmlns:ds="http://schemas.openxmlformats.org/officeDocument/2006/customXml" ds:itemID="{9E0E3F53-C064-4E30-A114-202ADD5F5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4e1df5-319a-4766-bfbe-ef6f666af892"/>
    <ds:schemaRef ds:uri="8b7a6527-a207-4e24-af5a-459b1b5ea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3339</Words>
  <Characters>19037</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 AYDIN</dc:creator>
  <cp:keywords/>
  <dc:description/>
  <cp:lastModifiedBy>Hami AYDIN</cp:lastModifiedBy>
  <cp:revision>3</cp:revision>
  <cp:lastPrinted>2021-02-02T12:52:00Z</cp:lastPrinted>
  <dcterms:created xsi:type="dcterms:W3CDTF">2021-02-03T11:49:00Z</dcterms:created>
  <dcterms:modified xsi:type="dcterms:W3CDTF">2021-02-03T11:54:00Z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0x010100143B0EBE28EDC8448EEAFA46FE756B40</vt:lpwstr>
  </property>
</Properties>
</file>